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9"/>
        <w:gridCol w:w="1418"/>
        <w:gridCol w:w="3052"/>
      </w:tblGrid>
      <w:tr w:rsidR="00D30F04" w:rsidTr="001B34F9">
        <w:trPr>
          <w:cantSplit/>
        </w:trPr>
        <w:tc>
          <w:tcPr>
            <w:tcW w:w="4749" w:type="dxa"/>
            <w:vAlign w:val="bottom"/>
          </w:tcPr>
          <w:p w:rsidR="00D30F04" w:rsidRPr="00DC5FE7" w:rsidRDefault="00120B39" w:rsidP="0095590C">
            <w:pPr>
              <w:pStyle w:val="berschrift5"/>
              <w:spacing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Flecken</w:t>
            </w:r>
            <w:r w:rsidR="0095590C" w:rsidRPr="00DC5FE7">
              <w:rPr>
                <w:rFonts w:ascii="Arial" w:hAnsi="Arial" w:cs="Arial"/>
                <w:sz w:val="14"/>
                <w:szCs w:val="14"/>
              </w:rPr>
              <w:t xml:space="preserve"> Horneburg</w:t>
            </w:r>
            <w:r w:rsidR="00D30F04" w:rsidRPr="00DC5FE7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95590C" w:rsidRPr="00DC5FE7">
              <w:rPr>
                <w:rFonts w:ascii="Arial" w:hAnsi="Arial" w:cs="Arial"/>
                <w:sz w:val="14"/>
                <w:szCs w:val="14"/>
              </w:rPr>
              <w:t>Lange Straße 47/49, 21640 Horneburg</w:t>
            </w:r>
          </w:p>
        </w:tc>
        <w:tc>
          <w:tcPr>
            <w:tcW w:w="4470" w:type="dxa"/>
            <w:gridSpan w:val="2"/>
            <w:shd w:val="clear" w:color="auto" w:fill="auto"/>
          </w:tcPr>
          <w:p w:rsidR="00817F54" w:rsidRPr="00817F54" w:rsidRDefault="00817F54" w:rsidP="002516BE">
            <w:pPr>
              <w:pStyle w:val="berschrift1"/>
              <w:spacing w:before="60"/>
              <w:rPr>
                <w:sz w:val="4"/>
                <w:szCs w:val="4"/>
              </w:rPr>
            </w:pPr>
          </w:p>
          <w:p w:rsidR="001B34F9" w:rsidRPr="005B6B48" w:rsidRDefault="001B34F9" w:rsidP="001B34F9">
            <w:pPr>
              <w:pStyle w:val="berschrift1"/>
              <w:spacing w:before="60"/>
              <w:rPr>
                <w:sz w:val="22"/>
                <w:szCs w:val="22"/>
              </w:rPr>
            </w:pPr>
            <w:r w:rsidRPr="005B6B48">
              <w:rPr>
                <w:sz w:val="22"/>
                <w:szCs w:val="22"/>
              </w:rPr>
              <w:t xml:space="preserve">Fachbereich </w:t>
            </w:r>
            <w:r w:rsidR="00D126EA">
              <w:rPr>
                <w:sz w:val="22"/>
                <w:szCs w:val="22"/>
              </w:rPr>
              <w:t>3</w:t>
            </w:r>
            <w:r w:rsidRPr="005B6B48">
              <w:rPr>
                <w:sz w:val="22"/>
                <w:szCs w:val="22"/>
              </w:rPr>
              <w:t xml:space="preserve"> </w:t>
            </w:r>
          </w:p>
          <w:p w:rsidR="001B34F9" w:rsidRPr="005B6B48" w:rsidRDefault="001B34F9" w:rsidP="001B34F9">
            <w:pPr>
              <w:pStyle w:val="berschrift1"/>
              <w:rPr>
                <w:sz w:val="22"/>
                <w:szCs w:val="22"/>
              </w:rPr>
            </w:pPr>
            <w:r w:rsidRPr="005B6B48">
              <w:rPr>
                <w:sz w:val="22"/>
                <w:szCs w:val="22"/>
              </w:rPr>
              <w:t xml:space="preserve">- </w:t>
            </w:r>
            <w:r w:rsidR="00D126EA">
              <w:rPr>
                <w:sz w:val="22"/>
                <w:szCs w:val="22"/>
              </w:rPr>
              <w:t>Bauen und Umwelt</w:t>
            </w:r>
            <w:r w:rsidRPr="005B6B48">
              <w:rPr>
                <w:sz w:val="22"/>
                <w:szCs w:val="22"/>
              </w:rPr>
              <w:t xml:space="preserve"> -</w:t>
            </w:r>
          </w:p>
          <w:p w:rsidR="00DC5FE7" w:rsidRPr="00817F54" w:rsidRDefault="00DC5FE7" w:rsidP="00DC5FE7">
            <w:pPr>
              <w:jc w:val="center"/>
              <w:rPr>
                <w:sz w:val="4"/>
                <w:szCs w:val="4"/>
              </w:rPr>
            </w:pPr>
          </w:p>
        </w:tc>
      </w:tr>
      <w:tr w:rsidR="00F64733" w:rsidTr="001B34F9">
        <w:trPr>
          <w:cantSplit/>
        </w:trPr>
        <w:tc>
          <w:tcPr>
            <w:tcW w:w="4749" w:type="dxa"/>
          </w:tcPr>
          <w:p w:rsidR="00F64733" w:rsidRDefault="00F64733" w:rsidP="0021530D">
            <w:pPr>
              <w:rPr>
                <w:rFonts w:ascii="Arial" w:hAnsi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F64733" w:rsidRDefault="00F64733" w:rsidP="001A1964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</w:tc>
        <w:tc>
          <w:tcPr>
            <w:tcW w:w="3052" w:type="dxa"/>
            <w:shd w:val="clear" w:color="auto" w:fill="auto"/>
            <w:tcMar>
              <w:left w:w="0" w:type="dxa"/>
              <w:right w:w="0" w:type="dxa"/>
            </w:tcMar>
          </w:tcPr>
          <w:p w:rsidR="00F64733" w:rsidRDefault="00D126EA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Frau Wohlers</w:t>
            </w:r>
          </w:p>
        </w:tc>
      </w:tr>
      <w:tr w:rsidR="00F64733" w:rsidTr="001B34F9">
        <w:trPr>
          <w:cantSplit/>
        </w:trPr>
        <w:tc>
          <w:tcPr>
            <w:tcW w:w="4749" w:type="dxa"/>
          </w:tcPr>
          <w:p w:rsidR="00F64733" w:rsidRDefault="00F64733" w:rsidP="009B3CD5">
            <w:pPr>
              <w:rPr>
                <w:rFonts w:ascii="Arial" w:hAnsi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F64733" w:rsidRDefault="00F64733" w:rsidP="001A1964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Zimmer:</w:t>
            </w:r>
          </w:p>
        </w:tc>
        <w:tc>
          <w:tcPr>
            <w:tcW w:w="3052" w:type="dxa"/>
            <w:shd w:val="clear" w:color="auto" w:fill="auto"/>
            <w:tcMar>
              <w:left w:w="0" w:type="dxa"/>
              <w:right w:w="0" w:type="dxa"/>
            </w:tcMar>
          </w:tcPr>
          <w:p w:rsidR="00F64733" w:rsidRDefault="00F64733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EG 1</w:t>
            </w:r>
            <w:r w:rsidR="00D126EA">
              <w:rPr>
                <w:rFonts w:ascii="Arial" w:hAnsi="Arial"/>
                <w:sz w:val="18"/>
              </w:rPr>
              <w:t>4</w:t>
            </w:r>
          </w:p>
        </w:tc>
      </w:tr>
      <w:tr w:rsidR="00F64733" w:rsidTr="001B34F9">
        <w:trPr>
          <w:cantSplit/>
        </w:trPr>
        <w:tc>
          <w:tcPr>
            <w:tcW w:w="4749" w:type="dxa"/>
          </w:tcPr>
          <w:p w:rsidR="00F64733" w:rsidRDefault="00F64733" w:rsidP="009B3CD5">
            <w:pPr>
              <w:rPr>
                <w:rFonts w:ascii="Arial" w:hAnsi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F64733" w:rsidRDefault="00F64733" w:rsidP="00817F54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28"/>
            </w:r>
            <w:r>
              <w:rPr>
                <w:rFonts w:ascii="Arial" w:hAnsi="Arial"/>
                <w:sz w:val="18"/>
              </w:rPr>
              <w:t xml:space="preserve"> Durchwahl:</w:t>
            </w:r>
          </w:p>
        </w:tc>
        <w:tc>
          <w:tcPr>
            <w:tcW w:w="3052" w:type="dxa"/>
            <w:shd w:val="clear" w:color="auto" w:fill="auto"/>
            <w:tcMar>
              <w:left w:w="0" w:type="dxa"/>
              <w:right w:w="0" w:type="dxa"/>
            </w:tcMar>
          </w:tcPr>
          <w:p w:rsidR="00F64733" w:rsidRDefault="00F64733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04163 8079-4</w:t>
            </w:r>
            <w:r w:rsidR="00D126EA">
              <w:rPr>
                <w:rFonts w:ascii="Arial" w:hAnsi="Arial"/>
                <w:sz w:val="18"/>
              </w:rPr>
              <w:t>3</w:t>
            </w:r>
          </w:p>
        </w:tc>
      </w:tr>
      <w:tr w:rsidR="00F64733" w:rsidTr="001B34F9">
        <w:trPr>
          <w:cantSplit/>
        </w:trPr>
        <w:tc>
          <w:tcPr>
            <w:tcW w:w="4749" w:type="dxa"/>
          </w:tcPr>
          <w:p w:rsidR="00F64733" w:rsidRDefault="00F64733" w:rsidP="009B3CD5">
            <w:pPr>
              <w:rPr>
                <w:rFonts w:ascii="Arial" w:hAnsi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F64733" w:rsidRDefault="00F64733" w:rsidP="001A1964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ebdings" w:char="F0CA"/>
            </w:r>
            <w:r>
              <w:rPr>
                <w:rFonts w:ascii="Arial" w:hAnsi="Arial"/>
                <w:sz w:val="18"/>
              </w:rPr>
              <w:t xml:space="preserve"> Telefax:</w:t>
            </w:r>
          </w:p>
        </w:tc>
        <w:tc>
          <w:tcPr>
            <w:tcW w:w="3052" w:type="dxa"/>
            <w:shd w:val="clear" w:color="auto" w:fill="auto"/>
            <w:tcMar>
              <w:left w:w="0" w:type="dxa"/>
              <w:right w:w="0" w:type="dxa"/>
            </w:tcMar>
          </w:tcPr>
          <w:p w:rsidR="00F64733" w:rsidRDefault="00F64733">
            <w:pPr>
              <w:spacing w:before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sz w:val="18"/>
              </w:rPr>
              <w:t>04163 8079-20</w:t>
            </w:r>
          </w:p>
        </w:tc>
      </w:tr>
      <w:tr w:rsidR="00F64733" w:rsidTr="001B34F9">
        <w:trPr>
          <w:cantSplit/>
        </w:trPr>
        <w:tc>
          <w:tcPr>
            <w:tcW w:w="4749" w:type="dxa"/>
          </w:tcPr>
          <w:p w:rsidR="00F64733" w:rsidRPr="0021530D" w:rsidRDefault="00F64733" w:rsidP="002D49F5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F64733" w:rsidRDefault="00F64733" w:rsidP="001A1964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2A"/>
            </w:r>
            <w:r>
              <w:rPr>
                <w:rFonts w:ascii="Arial" w:hAnsi="Arial"/>
                <w:sz w:val="18"/>
              </w:rPr>
              <w:t xml:space="preserve"> E-Mail:</w:t>
            </w:r>
          </w:p>
        </w:tc>
        <w:tc>
          <w:tcPr>
            <w:tcW w:w="3052" w:type="dxa"/>
            <w:shd w:val="clear" w:color="auto" w:fill="auto"/>
            <w:tcMar>
              <w:left w:w="0" w:type="dxa"/>
              <w:right w:w="0" w:type="dxa"/>
            </w:tcMar>
          </w:tcPr>
          <w:p w:rsidR="00F64733" w:rsidRDefault="00D126EA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t>wohlers</w:t>
            </w:r>
            <w:r w:rsidR="00F64733">
              <w:rPr>
                <w:rFonts w:ascii="Arial" w:hAnsi="Arial"/>
                <w:color w:val="0000FF"/>
                <w:sz w:val="18"/>
              </w:rPr>
              <w:t xml:space="preserve">@horneburg.de </w:t>
            </w:r>
          </w:p>
        </w:tc>
      </w:tr>
      <w:tr w:rsidR="00A61281" w:rsidTr="001B34F9">
        <w:trPr>
          <w:cantSplit/>
        </w:trPr>
        <w:tc>
          <w:tcPr>
            <w:tcW w:w="4749" w:type="dxa"/>
          </w:tcPr>
          <w:p w:rsidR="00A61281" w:rsidRDefault="00A61281" w:rsidP="002D49F5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A61281" w:rsidRDefault="00A61281" w:rsidP="002D49F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Mein Zeichen:</w:t>
            </w:r>
          </w:p>
        </w:tc>
        <w:tc>
          <w:tcPr>
            <w:tcW w:w="3052" w:type="dxa"/>
            <w:shd w:val="clear" w:color="auto" w:fill="auto"/>
            <w:tcMar>
              <w:left w:w="0" w:type="dxa"/>
              <w:right w:w="0" w:type="dxa"/>
            </w:tcMar>
          </w:tcPr>
          <w:p w:rsidR="00A61281" w:rsidRDefault="00C7633B" w:rsidP="0061413B">
            <w:pPr>
              <w:spacing w:before="60" w:after="6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Fb</w:t>
            </w:r>
            <w:proofErr w:type="spellEnd"/>
            <w:r>
              <w:rPr>
                <w:rFonts w:ascii="Arial" w:hAnsi="Arial"/>
                <w:sz w:val="18"/>
              </w:rPr>
              <w:t xml:space="preserve"> 3 – 61.26.01.03</w:t>
            </w:r>
            <w:r w:rsidR="0061413B">
              <w:rPr>
                <w:rFonts w:ascii="Arial" w:hAnsi="Arial"/>
                <w:sz w:val="18"/>
              </w:rPr>
              <w:t>0</w:t>
            </w:r>
            <w:r w:rsidR="00D126EA">
              <w:rPr>
                <w:rFonts w:ascii="Arial" w:hAnsi="Arial"/>
                <w:sz w:val="18"/>
              </w:rPr>
              <w:t xml:space="preserve"> /Wo</w:t>
            </w:r>
          </w:p>
        </w:tc>
      </w:tr>
      <w:tr w:rsidR="00A61281" w:rsidTr="001B34F9">
        <w:trPr>
          <w:cantSplit/>
          <w:trHeight w:val="226"/>
        </w:trPr>
        <w:tc>
          <w:tcPr>
            <w:tcW w:w="4749" w:type="dxa"/>
            <w:tcBorders>
              <w:bottom w:val="single" w:sz="4" w:space="0" w:color="auto"/>
            </w:tcBorders>
          </w:tcPr>
          <w:p w:rsidR="00A61281" w:rsidRPr="00725B41" w:rsidRDefault="00A61281" w:rsidP="002D49F5">
            <w:pPr>
              <w:spacing w:before="60" w:after="60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1281" w:rsidRDefault="00A61281" w:rsidP="002D49F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1281" w:rsidRDefault="0061413B" w:rsidP="00D126EA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28. November</w:t>
            </w:r>
            <w:r w:rsidR="00D126EA">
              <w:rPr>
                <w:rFonts w:ascii="Arial" w:hAnsi="Arial"/>
                <w:sz w:val="18"/>
              </w:rPr>
              <w:t xml:space="preserve"> 2016</w:t>
            </w:r>
          </w:p>
        </w:tc>
      </w:tr>
    </w:tbl>
    <w:p w:rsidR="00D30F04" w:rsidRPr="00A16A08" w:rsidRDefault="00D30F04">
      <w:pPr>
        <w:ind w:left="-680"/>
        <w:rPr>
          <w:sz w:val="16"/>
          <w:szCs w:val="16"/>
        </w:rPr>
      </w:pPr>
      <w:r w:rsidRPr="00A16A08">
        <w:rPr>
          <w:sz w:val="16"/>
          <w:szCs w:val="16"/>
        </w:rPr>
        <w:t xml:space="preserve">_         </w:t>
      </w:r>
    </w:p>
    <w:p w:rsidR="00D30F04" w:rsidRPr="00C131A1" w:rsidRDefault="00C131A1" w:rsidP="00C131A1">
      <w:pPr>
        <w:jc w:val="center"/>
        <w:rPr>
          <w:rFonts w:ascii="Arial" w:hAnsi="Arial" w:cs="Arial"/>
          <w:b/>
          <w:u w:val="single"/>
        </w:rPr>
      </w:pPr>
      <w:r w:rsidRPr="00C131A1">
        <w:rPr>
          <w:rFonts w:ascii="Arial" w:hAnsi="Arial" w:cs="Arial"/>
          <w:b/>
          <w:u w:val="single"/>
        </w:rPr>
        <w:t>Bekanntmachung</w:t>
      </w:r>
    </w:p>
    <w:p w:rsidR="00A61281" w:rsidRPr="00A16A08" w:rsidRDefault="00A61281">
      <w:pPr>
        <w:jc w:val="both"/>
        <w:rPr>
          <w:rFonts w:ascii="Arial" w:hAnsi="Arial"/>
          <w:sz w:val="16"/>
          <w:szCs w:val="16"/>
        </w:rPr>
      </w:pPr>
    </w:p>
    <w:p w:rsidR="00D126EA" w:rsidRPr="009A396F" w:rsidRDefault="00D126EA" w:rsidP="00D126EA">
      <w:pPr>
        <w:widowControl w:val="0"/>
        <w:tabs>
          <w:tab w:val="left" w:pos="0"/>
        </w:tabs>
        <w:jc w:val="center"/>
        <w:outlineLvl w:val="0"/>
        <w:rPr>
          <w:rFonts w:ascii="Arial" w:hAnsi="Arial"/>
          <w:b/>
          <w:szCs w:val="24"/>
        </w:rPr>
      </w:pPr>
      <w:r w:rsidRPr="009A396F">
        <w:rPr>
          <w:rFonts w:ascii="Arial" w:hAnsi="Arial"/>
          <w:b/>
          <w:szCs w:val="24"/>
        </w:rPr>
        <w:t xml:space="preserve">Öffentliche Auslegung des Entwurfes </w:t>
      </w:r>
      <w:r w:rsidR="0061413B">
        <w:rPr>
          <w:rFonts w:ascii="Arial" w:hAnsi="Arial"/>
          <w:b/>
          <w:szCs w:val="24"/>
        </w:rPr>
        <w:t>des</w:t>
      </w:r>
    </w:p>
    <w:p w:rsidR="00D126EA" w:rsidRPr="009A396F" w:rsidRDefault="00D126EA" w:rsidP="00D14AC8">
      <w:pPr>
        <w:overflowPunct/>
        <w:autoSpaceDE/>
        <w:autoSpaceDN/>
        <w:adjustRightInd/>
        <w:jc w:val="center"/>
        <w:textAlignment w:val="auto"/>
        <w:rPr>
          <w:rFonts w:ascii="Arial" w:hAnsi="Arial"/>
          <w:b/>
          <w:szCs w:val="24"/>
        </w:rPr>
      </w:pPr>
      <w:r w:rsidRPr="0061413B">
        <w:rPr>
          <w:rFonts w:ascii="Arial" w:hAnsi="Arial" w:cs="Arial"/>
          <w:b/>
          <w:szCs w:val="24"/>
        </w:rPr>
        <w:t xml:space="preserve">Bebauungsplanes Nr. </w:t>
      </w:r>
      <w:r w:rsidR="00C7633B">
        <w:rPr>
          <w:rFonts w:ascii="Arial" w:hAnsi="Arial" w:cs="Arial"/>
          <w:b/>
          <w:szCs w:val="24"/>
        </w:rPr>
        <w:t>3</w:t>
      </w:r>
      <w:r w:rsidR="0061413B" w:rsidRPr="0061413B">
        <w:rPr>
          <w:rFonts w:ascii="Arial" w:hAnsi="Arial" w:cs="Arial"/>
          <w:b/>
          <w:szCs w:val="24"/>
        </w:rPr>
        <w:t>0</w:t>
      </w:r>
      <w:r w:rsidRPr="0061413B">
        <w:rPr>
          <w:rFonts w:ascii="Arial" w:hAnsi="Arial" w:cs="Arial"/>
          <w:b/>
          <w:szCs w:val="24"/>
        </w:rPr>
        <w:t xml:space="preserve"> “</w:t>
      </w:r>
      <w:r w:rsidR="00C7633B">
        <w:rPr>
          <w:rFonts w:ascii="Arial" w:hAnsi="Arial" w:cs="Arial"/>
          <w:b/>
          <w:szCs w:val="24"/>
        </w:rPr>
        <w:t>Blumenthal</w:t>
      </w:r>
      <w:r w:rsidRPr="009A396F">
        <w:rPr>
          <w:rFonts w:ascii="Arial" w:hAnsi="Arial"/>
          <w:b/>
          <w:szCs w:val="24"/>
        </w:rPr>
        <w:t xml:space="preserve">“ </w:t>
      </w:r>
      <w:r w:rsidR="00D14AC8">
        <w:rPr>
          <w:rFonts w:ascii="Arial" w:hAnsi="Arial"/>
          <w:b/>
          <w:szCs w:val="24"/>
        </w:rPr>
        <w:t xml:space="preserve">mit örtlichen Bauvorschriften </w:t>
      </w:r>
    </w:p>
    <w:p w:rsidR="00D126EA" w:rsidRPr="009A396F" w:rsidRDefault="007B70A7" w:rsidP="00D126EA">
      <w:pPr>
        <w:widowControl w:val="0"/>
        <w:tabs>
          <w:tab w:val="left" w:pos="0"/>
        </w:tabs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Cs w:val="24"/>
        </w:rPr>
        <w:t>d</w:t>
      </w:r>
      <w:r w:rsidR="00D126EA">
        <w:rPr>
          <w:rFonts w:ascii="Arial" w:hAnsi="Arial"/>
          <w:b/>
          <w:szCs w:val="24"/>
        </w:rPr>
        <w:t xml:space="preserve">es Fleckens Horneburg </w:t>
      </w:r>
      <w:r w:rsidR="00D126EA" w:rsidRPr="009A396F">
        <w:rPr>
          <w:rFonts w:ascii="Arial" w:hAnsi="Arial"/>
          <w:b/>
          <w:szCs w:val="24"/>
        </w:rPr>
        <w:t>gemäß § 3 Abs. 2 BauGB</w:t>
      </w:r>
    </w:p>
    <w:p w:rsidR="00D126EA" w:rsidRPr="00A16A08" w:rsidRDefault="00D126EA" w:rsidP="00D126EA">
      <w:pPr>
        <w:overflowPunct/>
        <w:autoSpaceDE/>
        <w:autoSpaceDN/>
        <w:adjustRightInd/>
        <w:jc w:val="both"/>
        <w:textAlignment w:val="auto"/>
        <w:rPr>
          <w:rFonts w:ascii="Arial" w:hAnsi="Arial"/>
          <w:b/>
          <w:sz w:val="16"/>
          <w:szCs w:val="16"/>
        </w:rPr>
      </w:pPr>
    </w:p>
    <w:p w:rsidR="00C7633B" w:rsidRPr="00790485" w:rsidRDefault="00D126EA" w:rsidP="0019761B">
      <w:pPr>
        <w:overflowPunct/>
        <w:autoSpaceDE/>
        <w:autoSpaceDN/>
        <w:adjustRightInd/>
        <w:jc w:val="both"/>
        <w:textAlignment w:val="auto"/>
        <w:rPr>
          <w:rFonts w:ascii="Arial" w:hAnsi="Arial"/>
          <w:szCs w:val="24"/>
        </w:rPr>
      </w:pPr>
      <w:r>
        <w:rPr>
          <w:rFonts w:ascii="Arial" w:hAnsi="Arial"/>
        </w:rPr>
        <w:t xml:space="preserve">Der </w:t>
      </w:r>
      <w:r w:rsidR="00F86A82">
        <w:rPr>
          <w:rFonts w:ascii="Arial" w:hAnsi="Arial"/>
        </w:rPr>
        <w:t>Verwaltungsausschuss</w:t>
      </w:r>
      <w:r w:rsidRPr="009A396F">
        <w:rPr>
          <w:rFonts w:ascii="Arial" w:hAnsi="Arial"/>
        </w:rPr>
        <w:t xml:space="preserve"> de</w:t>
      </w:r>
      <w:r>
        <w:rPr>
          <w:rFonts w:ascii="Arial" w:hAnsi="Arial"/>
        </w:rPr>
        <w:t>s Fleckens Horneburg</w:t>
      </w:r>
      <w:r w:rsidR="00C7633B">
        <w:rPr>
          <w:rFonts w:ascii="Arial" w:hAnsi="Arial"/>
        </w:rPr>
        <w:t xml:space="preserve"> hat in seiner Sitzung am 22</w:t>
      </w:r>
      <w:r w:rsidR="00F86A82">
        <w:rPr>
          <w:rFonts w:ascii="Arial" w:hAnsi="Arial"/>
        </w:rPr>
        <w:t>.1</w:t>
      </w:r>
      <w:r w:rsidR="00C7633B">
        <w:rPr>
          <w:rFonts w:ascii="Arial" w:hAnsi="Arial"/>
        </w:rPr>
        <w:t>1</w:t>
      </w:r>
      <w:r w:rsidRPr="009A396F">
        <w:rPr>
          <w:rFonts w:ascii="Arial" w:hAnsi="Arial"/>
        </w:rPr>
        <w:t>.201</w:t>
      </w:r>
      <w:r w:rsidR="00F659FB">
        <w:rPr>
          <w:rFonts w:ascii="Arial" w:hAnsi="Arial"/>
        </w:rPr>
        <w:t>6</w:t>
      </w:r>
      <w:r w:rsidRPr="009A396F">
        <w:rPr>
          <w:rFonts w:ascii="Arial" w:hAnsi="Arial"/>
        </w:rPr>
        <w:t xml:space="preserve"> beschlos</w:t>
      </w:r>
      <w:r>
        <w:rPr>
          <w:rFonts w:ascii="Arial" w:hAnsi="Arial"/>
        </w:rPr>
        <w:t xml:space="preserve">sen, den Entwurf </w:t>
      </w:r>
      <w:r w:rsidRPr="009A396F">
        <w:rPr>
          <w:rFonts w:ascii="Arial" w:hAnsi="Arial"/>
        </w:rPr>
        <w:t xml:space="preserve">des Bebauungsplanes Nr. </w:t>
      </w:r>
      <w:r w:rsidR="00C7633B">
        <w:rPr>
          <w:rFonts w:ascii="Arial" w:hAnsi="Arial"/>
        </w:rPr>
        <w:t>3</w:t>
      </w:r>
      <w:r w:rsidR="006D4916">
        <w:rPr>
          <w:rFonts w:ascii="Arial" w:hAnsi="Arial"/>
        </w:rPr>
        <w:t>0</w:t>
      </w:r>
      <w:r w:rsidRPr="009A396F">
        <w:rPr>
          <w:rFonts w:ascii="Arial" w:hAnsi="Arial"/>
        </w:rPr>
        <w:t xml:space="preserve"> „</w:t>
      </w:r>
      <w:r w:rsidR="00C7633B">
        <w:rPr>
          <w:rFonts w:ascii="Arial" w:hAnsi="Arial"/>
        </w:rPr>
        <w:t>Blumenthal</w:t>
      </w:r>
      <w:r w:rsidRPr="009A396F">
        <w:rPr>
          <w:rFonts w:ascii="Arial" w:hAnsi="Arial"/>
        </w:rPr>
        <w:t xml:space="preserve">“ und die zugehörige Entwurfsbegründung </w:t>
      </w:r>
      <w:r w:rsidR="00C7633B">
        <w:rPr>
          <w:rFonts w:ascii="Arial" w:hAnsi="Arial"/>
        </w:rPr>
        <w:t xml:space="preserve">mit Umweltbericht </w:t>
      </w:r>
      <w:r w:rsidRPr="009A396F">
        <w:rPr>
          <w:rFonts w:ascii="Arial" w:hAnsi="Arial"/>
        </w:rPr>
        <w:t>öffentlich auszule</w:t>
      </w:r>
      <w:r w:rsidR="00A16A08">
        <w:rPr>
          <w:rFonts w:ascii="Arial" w:hAnsi="Arial"/>
        </w:rPr>
        <w:t xml:space="preserve">gen. </w:t>
      </w:r>
      <w:r w:rsidR="00C7633B" w:rsidRPr="00790485">
        <w:rPr>
          <w:rFonts w:ascii="Arial" w:hAnsi="Arial"/>
          <w:szCs w:val="24"/>
        </w:rPr>
        <w:t xml:space="preserve">Der Bebauungsplan </w:t>
      </w:r>
      <w:r w:rsidR="00C7633B">
        <w:rPr>
          <w:rFonts w:ascii="Arial" w:hAnsi="Arial"/>
          <w:szCs w:val="24"/>
        </w:rPr>
        <w:t>wird</w:t>
      </w:r>
      <w:r w:rsidR="0019761B">
        <w:rPr>
          <w:rFonts w:ascii="Arial" w:hAnsi="Arial"/>
          <w:szCs w:val="24"/>
        </w:rPr>
        <w:t xml:space="preserve"> </w:t>
      </w:r>
      <w:r w:rsidR="00C7633B" w:rsidRPr="00790485">
        <w:rPr>
          <w:rFonts w:ascii="Arial" w:hAnsi="Arial"/>
          <w:szCs w:val="24"/>
        </w:rPr>
        <w:t>im Verfahren gemäß § 2 BauGB einschließlich Umweltprüfung im Si</w:t>
      </w:r>
      <w:r w:rsidR="0019761B">
        <w:rPr>
          <w:rFonts w:ascii="Arial" w:hAnsi="Arial"/>
          <w:szCs w:val="24"/>
        </w:rPr>
        <w:t>nne von § 2a BauGB durchgeführt</w:t>
      </w:r>
      <w:r w:rsidR="00C7633B" w:rsidRPr="00790485">
        <w:rPr>
          <w:rFonts w:ascii="Arial" w:hAnsi="Arial"/>
          <w:szCs w:val="24"/>
        </w:rPr>
        <w:t xml:space="preserve">. </w:t>
      </w:r>
    </w:p>
    <w:p w:rsidR="00C7633B" w:rsidRPr="000A705C" w:rsidRDefault="00C7633B" w:rsidP="00D126EA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16"/>
          <w:szCs w:val="16"/>
        </w:rPr>
      </w:pPr>
    </w:p>
    <w:p w:rsidR="00D126EA" w:rsidRPr="009A396F" w:rsidRDefault="00C7633B" w:rsidP="00D126EA">
      <w:pPr>
        <w:overflowPunct/>
        <w:autoSpaceDE/>
        <w:autoSpaceDN/>
        <w:adjustRightInd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 xml:space="preserve">Der Entwurf </w:t>
      </w:r>
      <w:r w:rsidR="00D126EA" w:rsidRPr="009A396F">
        <w:rPr>
          <w:rFonts w:ascii="Arial" w:hAnsi="Arial"/>
        </w:rPr>
        <w:t xml:space="preserve">des Bebauungsplanes Nr. </w:t>
      </w:r>
      <w:r>
        <w:rPr>
          <w:rFonts w:ascii="Arial" w:hAnsi="Arial"/>
        </w:rPr>
        <w:t>3</w:t>
      </w:r>
      <w:r w:rsidR="006D4916">
        <w:rPr>
          <w:rFonts w:ascii="Arial" w:hAnsi="Arial"/>
        </w:rPr>
        <w:t>0</w:t>
      </w:r>
      <w:r w:rsidR="00D126EA" w:rsidRPr="009A396F">
        <w:rPr>
          <w:rFonts w:ascii="Arial" w:hAnsi="Arial"/>
        </w:rPr>
        <w:t xml:space="preserve"> „</w:t>
      </w:r>
      <w:r>
        <w:rPr>
          <w:rFonts w:ascii="Arial" w:hAnsi="Arial"/>
        </w:rPr>
        <w:t>Blumenthal</w:t>
      </w:r>
      <w:r w:rsidR="00D126EA" w:rsidRPr="009A396F">
        <w:rPr>
          <w:rFonts w:ascii="Arial" w:hAnsi="Arial"/>
        </w:rPr>
        <w:t xml:space="preserve">“ </w:t>
      </w:r>
      <w:r w:rsidR="00D126EA" w:rsidRPr="00CD60D8">
        <w:rPr>
          <w:rFonts w:ascii="Arial" w:hAnsi="Arial" w:cs="Arial"/>
        </w:rPr>
        <w:t xml:space="preserve">mit örtlichen Bauvorschriften </w:t>
      </w:r>
      <w:r w:rsidR="003A020D">
        <w:rPr>
          <w:rFonts w:ascii="Arial" w:hAnsi="Arial"/>
        </w:rPr>
        <w:t>liegt nebst Entwurfsbegründung einschließlich</w:t>
      </w:r>
      <w:r w:rsidR="0019761B">
        <w:rPr>
          <w:rFonts w:ascii="Arial" w:hAnsi="Arial"/>
        </w:rPr>
        <w:t xml:space="preserve"> Umweltbericht </w:t>
      </w:r>
      <w:r w:rsidR="003A020D">
        <w:rPr>
          <w:rFonts w:ascii="Arial" w:hAnsi="Arial"/>
        </w:rPr>
        <w:t xml:space="preserve">mit integrierter Eingriffsregelung </w:t>
      </w:r>
      <w:r w:rsidR="00D126EA" w:rsidRPr="009A396F">
        <w:rPr>
          <w:rFonts w:ascii="Arial" w:hAnsi="Arial"/>
        </w:rPr>
        <w:t>gemäß § 3 Abs. 2 Baugesetzbuch (BauGB) in der Zeit</w:t>
      </w:r>
    </w:p>
    <w:p w:rsidR="00D126EA" w:rsidRPr="006D4916" w:rsidRDefault="00D126EA" w:rsidP="00D126EA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16"/>
          <w:szCs w:val="16"/>
        </w:rPr>
      </w:pPr>
    </w:p>
    <w:p w:rsidR="00D126EA" w:rsidRPr="009A396F" w:rsidRDefault="0061413B" w:rsidP="00D126EA">
      <w:pPr>
        <w:overflowPunct/>
        <w:autoSpaceDE/>
        <w:autoSpaceDN/>
        <w:adjustRightInd/>
        <w:jc w:val="center"/>
        <w:textAlignment w:val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vom 7</w:t>
      </w:r>
      <w:r w:rsidR="00D126EA" w:rsidRPr="009A396F">
        <w:rPr>
          <w:rFonts w:ascii="Arial" w:hAnsi="Arial"/>
          <w:b/>
          <w:u w:val="single"/>
        </w:rPr>
        <w:t xml:space="preserve">. </w:t>
      </w:r>
      <w:r>
        <w:rPr>
          <w:rFonts w:ascii="Arial" w:hAnsi="Arial"/>
          <w:b/>
          <w:u w:val="single"/>
        </w:rPr>
        <w:t>Dezember</w:t>
      </w:r>
      <w:r w:rsidR="00D126EA" w:rsidRPr="009A396F">
        <w:rPr>
          <w:rFonts w:ascii="Arial" w:hAnsi="Arial"/>
          <w:b/>
          <w:u w:val="single"/>
        </w:rPr>
        <w:t xml:space="preserve"> 201</w:t>
      </w:r>
      <w:r w:rsidR="00D126EA">
        <w:rPr>
          <w:rFonts w:ascii="Arial" w:hAnsi="Arial"/>
          <w:b/>
          <w:u w:val="single"/>
        </w:rPr>
        <w:t xml:space="preserve">6 bis zum </w:t>
      </w:r>
      <w:r>
        <w:rPr>
          <w:rFonts w:ascii="Arial" w:hAnsi="Arial"/>
          <w:b/>
          <w:u w:val="single"/>
        </w:rPr>
        <w:t>9</w:t>
      </w:r>
      <w:r w:rsidR="00D126EA" w:rsidRPr="009A396F">
        <w:rPr>
          <w:rFonts w:ascii="Arial" w:hAnsi="Arial"/>
          <w:b/>
          <w:u w:val="single"/>
        </w:rPr>
        <w:t xml:space="preserve">. </w:t>
      </w:r>
      <w:r>
        <w:rPr>
          <w:rFonts w:ascii="Arial" w:hAnsi="Arial"/>
          <w:b/>
          <w:u w:val="single"/>
        </w:rPr>
        <w:t>Januar 2017</w:t>
      </w:r>
      <w:r w:rsidR="00D126EA" w:rsidRPr="009A396F">
        <w:rPr>
          <w:rFonts w:ascii="Arial" w:hAnsi="Arial"/>
          <w:b/>
          <w:u w:val="single"/>
        </w:rPr>
        <w:t xml:space="preserve"> (einschließlich)</w:t>
      </w:r>
    </w:p>
    <w:p w:rsidR="00D126EA" w:rsidRPr="006D4916" w:rsidRDefault="00D126EA" w:rsidP="00D126EA">
      <w:pPr>
        <w:overflowPunct/>
        <w:autoSpaceDE/>
        <w:autoSpaceDN/>
        <w:adjustRightInd/>
        <w:jc w:val="both"/>
        <w:textAlignment w:val="auto"/>
        <w:rPr>
          <w:rFonts w:ascii="Arial" w:hAnsi="Arial"/>
          <w:b/>
          <w:sz w:val="16"/>
          <w:szCs w:val="16"/>
          <w:u w:val="single"/>
        </w:rPr>
      </w:pPr>
    </w:p>
    <w:p w:rsidR="003A020D" w:rsidRDefault="00D126EA" w:rsidP="003A020D">
      <w:pPr>
        <w:overflowPunct/>
        <w:autoSpaceDE/>
        <w:autoSpaceDN/>
        <w:adjustRightInd/>
        <w:jc w:val="both"/>
        <w:textAlignment w:val="auto"/>
        <w:rPr>
          <w:rFonts w:ascii="Arial" w:eastAsia="SimSun" w:hAnsi="Arial" w:cs="Arial"/>
          <w:color w:val="000000"/>
          <w:szCs w:val="24"/>
          <w:lang w:eastAsia="ar-SA"/>
        </w:rPr>
      </w:pPr>
      <w:r w:rsidRPr="00CE1080">
        <w:rPr>
          <w:rFonts w:ascii="Arial" w:hAnsi="Arial"/>
        </w:rPr>
        <w:t xml:space="preserve">während der Dienststunden </w:t>
      </w:r>
      <w:r>
        <w:rPr>
          <w:rFonts w:ascii="Arial" w:hAnsi="Arial"/>
        </w:rPr>
        <w:t>bei</w:t>
      </w:r>
      <w:r w:rsidRPr="00CE1080">
        <w:rPr>
          <w:rFonts w:ascii="Arial" w:hAnsi="Arial"/>
        </w:rPr>
        <w:t xml:space="preserve"> der Samtgemeinde Horneburg, </w:t>
      </w:r>
      <w:r>
        <w:rPr>
          <w:rFonts w:ascii="Arial" w:hAnsi="Arial"/>
        </w:rPr>
        <w:t>Fachbereich 3 „</w:t>
      </w:r>
      <w:r w:rsidRPr="00E25CCD">
        <w:rPr>
          <w:rFonts w:ascii="Arial" w:hAnsi="Arial"/>
        </w:rPr>
        <w:t>Bauen und Umwelt</w:t>
      </w:r>
      <w:r>
        <w:rPr>
          <w:rFonts w:ascii="Arial" w:hAnsi="Arial"/>
        </w:rPr>
        <w:t xml:space="preserve">“, </w:t>
      </w:r>
      <w:r w:rsidRPr="00CE1080">
        <w:rPr>
          <w:rFonts w:ascii="Arial" w:hAnsi="Arial"/>
        </w:rPr>
        <w:t xml:space="preserve">Lange Straße 47, 21640 Horneburg, zu jedermanns Einsicht öffentlich aus. </w:t>
      </w:r>
      <w:r w:rsidR="00D14AC8" w:rsidRPr="00675F6E">
        <w:rPr>
          <w:rFonts w:ascii="Arial" w:hAnsi="Arial"/>
        </w:rPr>
        <w:t>Außerdem liegen</w:t>
      </w:r>
      <w:r w:rsidR="00F8189E">
        <w:rPr>
          <w:rFonts w:ascii="Arial" w:hAnsi="Arial"/>
        </w:rPr>
        <w:t xml:space="preserve"> </w:t>
      </w:r>
      <w:r w:rsidR="003A020D" w:rsidRPr="00C7633B">
        <w:rPr>
          <w:rFonts w:ascii="Arial" w:eastAsia="SimSun" w:hAnsi="Arial" w:cs="Arial"/>
          <w:color w:val="000000"/>
          <w:szCs w:val="24"/>
          <w:lang w:eastAsia="ar-SA"/>
        </w:rPr>
        <w:t>die nach Einschätzung der Gemeinde wesentlichen, berei</w:t>
      </w:r>
      <w:r w:rsidR="00C630C6">
        <w:rPr>
          <w:rFonts w:ascii="Arial" w:eastAsia="SimSun" w:hAnsi="Arial" w:cs="Arial"/>
          <w:color w:val="000000"/>
          <w:szCs w:val="24"/>
          <w:lang w:eastAsia="ar-SA"/>
        </w:rPr>
        <w:t xml:space="preserve">ts vorliegenden umweltbezogenen </w:t>
      </w:r>
      <w:r w:rsidR="003A020D" w:rsidRPr="00C7633B">
        <w:rPr>
          <w:rFonts w:ascii="Arial" w:eastAsia="SimSun" w:hAnsi="Arial" w:cs="Arial"/>
          <w:color w:val="000000"/>
          <w:szCs w:val="24"/>
          <w:lang w:eastAsia="ar-SA"/>
        </w:rPr>
        <w:t>Stellungnahmen und die folgenden fachlichen Planungsgrundlagen</w:t>
      </w:r>
    </w:p>
    <w:p w:rsidR="00C630C6" w:rsidRPr="00C7633B" w:rsidRDefault="00C630C6" w:rsidP="003A020D">
      <w:pPr>
        <w:overflowPunct/>
        <w:autoSpaceDE/>
        <w:autoSpaceDN/>
        <w:adjustRightInd/>
        <w:jc w:val="both"/>
        <w:textAlignment w:val="auto"/>
        <w:rPr>
          <w:rFonts w:ascii="Arial" w:eastAsia="SimSun" w:hAnsi="Arial" w:cs="Arial"/>
          <w:color w:val="000000"/>
          <w:sz w:val="12"/>
          <w:szCs w:val="12"/>
          <w:lang w:eastAsia="ar-SA"/>
        </w:rPr>
      </w:pPr>
    </w:p>
    <w:p w:rsidR="003A020D" w:rsidRPr="00C7633B" w:rsidRDefault="003A020D" w:rsidP="00C630C6">
      <w:pPr>
        <w:numPr>
          <w:ilvl w:val="0"/>
          <w:numId w:val="8"/>
        </w:numPr>
        <w:tabs>
          <w:tab w:val="clear" w:pos="0"/>
          <w:tab w:val="num" w:pos="-357"/>
        </w:tabs>
        <w:suppressAutoHyphens/>
        <w:overflowPunct/>
        <w:autoSpaceDE/>
        <w:autoSpaceDN/>
        <w:adjustRightInd/>
        <w:spacing w:line="240" w:lineRule="atLeast"/>
        <w:ind w:left="357" w:hanging="357"/>
        <w:textAlignment w:val="auto"/>
        <w:rPr>
          <w:rFonts w:ascii="Arial" w:eastAsia="SimSun" w:hAnsi="Arial" w:cs="Arial"/>
          <w:color w:val="000000"/>
          <w:szCs w:val="24"/>
          <w:lang w:eastAsia="ar-SA"/>
        </w:rPr>
      </w:pPr>
      <w:r w:rsidRPr="00C7633B">
        <w:rPr>
          <w:rFonts w:ascii="Arial" w:eastAsia="SimSun" w:hAnsi="Arial" w:cs="Arial"/>
          <w:color w:val="000000"/>
          <w:szCs w:val="24"/>
          <w:lang w:eastAsia="ar-SA"/>
        </w:rPr>
        <w:t>Fachbeitrag Artenschutz zum Bebauungsplan „Blumenthal“ von Bartels Umweltplanung (Hamburg)</w:t>
      </w:r>
    </w:p>
    <w:p w:rsidR="003A020D" w:rsidRPr="00C7633B" w:rsidRDefault="003A020D" w:rsidP="00C630C6">
      <w:pPr>
        <w:numPr>
          <w:ilvl w:val="0"/>
          <w:numId w:val="8"/>
        </w:numPr>
        <w:suppressAutoHyphens/>
        <w:overflowPunct/>
        <w:autoSpaceDE/>
        <w:autoSpaceDN/>
        <w:adjustRightInd/>
        <w:spacing w:line="240" w:lineRule="atLeast"/>
        <w:ind w:left="357" w:hanging="357"/>
        <w:textAlignment w:val="auto"/>
        <w:rPr>
          <w:rFonts w:ascii="Arial" w:eastAsia="SimSun" w:hAnsi="Arial" w:cs="Arial"/>
          <w:color w:val="000000"/>
          <w:szCs w:val="24"/>
          <w:lang w:eastAsia="ar-SA"/>
        </w:rPr>
      </w:pPr>
      <w:r w:rsidRPr="00C7633B">
        <w:rPr>
          <w:rFonts w:ascii="Arial" w:eastAsia="SimSun" w:hAnsi="Arial" w:cs="Arial"/>
          <w:color w:val="000000"/>
          <w:szCs w:val="24"/>
          <w:lang w:eastAsia="ar-SA"/>
        </w:rPr>
        <w:t>Geruchsgutachten zum Städtebaulichen Konzept „Blumenthal“ in Flecken Horneburg von Ingenieurbüro Prof. Dr. Oldenburg (</w:t>
      </w:r>
      <w:proofErr w:type="spellStart"/>
      <w:r w:rsidRPr="00C7633B">
        <w:rPr>
          <w:rFonts w:ascii="Arial" w:eastAsia="SimSun" w:hAnsi="Arial" w:cs="Arial"/>
          <w:color w:val="000000"/>
          <w:szCs w:val="24"/>
          <w:lang w:eastAsia="ar-SA"/>
        </w:rPr>
        <w:t>Oederquart</w:t>
      </w:r>
      <w:proofErr w:type="spellEnd"/>
      <w:r w:rsidRPr="00C7633B">
        <w:rPr>
          <w:rFonts w:ascii="Arial" w:eastAsia="SimSun" w:hAnsi="Arial" w:cs="Arial"/>
          <w:color w:val="000000"/>
          <w:szCs w:val="24"/>
          <w:lang w:eastAsia="ar-SA"/>
        </w:rPr>
        <w:t>)</w:t>
      </w:r>
    </w:p>
    <w:p w:rsidR="000A705C" w:rsidRPr="00C7633B" w:rsidRDefault="003A020D" w:rsidP="000A705C">
      <w:pPr>
        <w:numPr>
          <w:ilvl w:val="0"/>
          <w:numId w:val="8"/>
        </w:numPr>
        <w:suppressAutoHyphens/>
        <w:overflowPunct/>
        <w:autoSpaceDE/>
        <w:autoSpaceDN/>
        <w:adjustRightInd/>
        <w:spacing w:line="240" w:lineRule="atLeast"/>
        <w:ind w:left="357" w:hanging="357"/>
        <w:textAlignment w:val="auto"/>
        <w:rPr>
          <w:rFonts w:ascii="Arial" w:eastAsia="SimSun" w:hAnsi="Arial" w:cs="Arial"/>
          <w:color w:val="000000"/>
          <w:szCs w:val="24"/>
          <w:lang w:eastAsia="ar-SA"/>
        </w:rPr>
      </w:pPr>
      <w:r w:rsidRPr="00C7633B">
        <w:rPr>
          <w:rFonts w:ascii="Arial" w:eastAsia="SimSun" w:hAnsi="Arial" w:cs="Arial"/>
          <w:color w:val="000000"/>
          <w:szCs w:val="24"/>
          <w:lang w:eastAsia="ar-SA"/>
        </w:rPr>
        <w:t>Schallimmissionsprognose für den Bebauungsplan Nr. 30 „Blumenthal“ des Flecken Horneburg von TED - Technologie Entwicklungen &amp; Dienstleistung GmbH (Bremerhaven)</w:t>
      </w:r>
    </w:p>
    <w:p w:rsidR="00D25C9F" w:rsidRPr="00D25C9F" w:rsidRDefault="00D25C9F" w:rsidP="00D14AC8">
      <w:pPr>
        <w:overflowPunct/>
        <w:jc w:val="both"/>
        <w:textAlignment w:val="auto"/>
        <w:rPr>
          <w:rFonts w:ascii="Arial" w:hAnsi="Arial"/>
          <w:sz w:val="8"/>
          <w:szCs w:val="8"/>
        </w:rPr>
      </w:pPr>
    </w:p>
    <w:p w:rsidR="003A020D" w:rsidRDefault="00C630C6" w:rsidP="00D14AC8">
      <w:pPr>
        <w:overflowPunct/>
        <w:jc w:val="both"/>
        <w:textAlignment w:val="auto"/>
        <w:rPr>
          <w:rFonts w:ascii="Arial" w:hAnsi="Arial"/>
        </w:rPr>
      </w:pPr>
      <w:r w:rsidRPr="00CE1080">
        <w:rPr>
          <w:rFonts w:ascii="Arial" w:hAnsi="Arial"/>
        </w:rPr>
        <w:t xml:space="preserve">zu jedermanns Einsicht öffentlich </w:t>
      </w:r>
      <w:r w:rsidR="00F8189E">
        <w:rPr>
          <w:rFonts w:ascii="Arial" w:hAnsi="Arial"/>
        </w:rPr>
        <w:t>mit aus.</w:t>
      </w:r>
    </w:p>
    <w:p w:rsidR="000A705C" w:rsidRPr="000A705C" w:rsidRDefault="000A705C" w:rsidP="00D14AC8">
      <w:pPr>
        <w:suppressAutoHyphens/>
        <w:overflowPunct/>
        <w:autoSpaceDE/>
        <w:autoSpaceDN/>
        <w:adjustRightInd/>
        <w:spacing w:line="100" w:lineRule="atLeast"/>
        <w:jc w:val="both"/>
        <w:textAlignment w:val="auto"/>
        <w:rPr>
          <w:rFonts w:ascii="Arial" w:eastAsia="SimSun" w:hAnsi="Arial" w:cs="Arial"/>
          <w:color w:val="000000"/>
          <w:sz w:val="16"/>
          <w:szCs w:val="16"/>
          <w:lang w:eastAsia="ar-SA"/>
        </w:rPr>
      </w:pPr>
    </w:p>
    <w:p w:rsidR="00D14AC8" w:rsidRPr="00C7633B" w:rsidRDefault="00D14AC8" w:rsidP="00D14AC8">
      <w:pPr>
        <w:suppressAutoHyphens/>
        <w:overflowPunct/>
        <w:autoSpaceDE/>
        <w:autoSpaceDN/>
        <w:adjustRightInd/>
        <w:spacing w:after="160" w:line="256" w:lineRule="auto"/>
        <w:textAlignment w:val="auto"/>
        <w:rPr>
          <w:rFonts w:ascii="Calibri" w:eastAsia="SimSun" w:hAnsi="Calibri" w:cs="font451"/>
          <w:b/>
          <w:color w:val="00000A"/>
          <w:sz w:val="20"/>
          <w:lang w:eastAsia="ar-SA"/>
        </w:rPr>
      </w:pPr>
      <w:r w:rsidRPr="00C7633B">
        <w:rPr>
          <w:rFonts w:ascii="Arial" w:eastAsia="SimSun" w:hAnsi="Arial" w:cs="Arial"/>
          <w:b/>
          <w:sz w:val="20"/>
          <w:u w:val="single"/>
          <w:lang w:eastAsia="ar-SA"/>
        </w:rPr>
        <w:t>Übersicht der verfügbaren Arten umweltbezogener Informationen: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"/>
        <w:gridCol w:w="5699"/>
        <w:gridCol w:w="2410"/>
      </w:tblGrid>
      <w:tr w:rsidR="00D14AC8" w:rsidRPr="00C7633B" w:rsidTr="008C297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b/>
                <w:color w:val="00000A"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b/>
                <w:color w:val="00000A"/>
                <w:sz w:val="18"/>
                <w:szCs w:val="18"/>
                <w:lang w:eastAsia="ar-SA"/>
              </w:rPr>
              <w:t>Schutzgut</w:t>
            </w:r>
          </w:p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b/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b/>
                <w:color w:val="00000A"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b/>
                <w:color w:val="00000A"/>
                <w:sz w:val="18"/>
                <w:szCs w:val="18"/>
                <w:lang w:eastAsia="ar-SA"/>
              </w:rPr>
              <w:t>Auswirkungen auf das Schutzgut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C7633B">
              <w:rPr>
                <w:rFonts w:ascii="Arial" w:eastAsia="SimSun" w:hAnsi="Arial" w:cs="Arial"/>
                <w:b/>
                <w:color w:val="00000A"/>
                <w:sz w:val="18"/>
                <w:szCs w:val="18"/>
                <w:lang w:eastAsia="ar-SA"/>
              </w:rPr>
              <w:t>Art der Information</w:t>
            </w:r>
          </w:p>
        </w:tc>
      </w:tr>
      <w:tr w:rsidR="00D14AC8" w:rsidRPr="00C7633B" w:rsidTr="008C297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u w:val="single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>Mensch &amp; Siedlung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color w:val="000000"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 xml:space="preserve">- </w:t>
            </w:r>
            <w:r w:rsidRPr="00C7633B">
              <w:rPr>
                <w:rFonts w:ascii="Arial" w:eastAsia="SimSun" w:hAnsi="Arial" w:cs="Arial"/>
                <w:color w:val="000000"/>
                <w:sz w:val="18"/>
                <w:szCs w:val="18"/>
                <w:lang w:eastAsia="ar-SA"/>
              </w:rPr>
              <w:t xml:space="preserve">Auswirkungen auf den Menschen sind in Bezug auf seine Gesundheit, Siedlung und Erholung durch vorhandene und zu erwartende Lärmbelastungen sowie durch den Straßenverkehr </w:t>
            </w: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>zu erwarten</w:t>
            </w:r>
          </w:p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 xml:space="preserve">- Verkehrszunahme </w:t>
            </w:r>
          </w:p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highlight w:val="yellow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>Umweltbericht, Schalltechnische- und Geruchimmissionsunter</w:t>
            </w:r>
            <w:r w:rsidR="000A705C">
              <w:rPr>
                <w:rFonts w:ascii="Arial" w:eastAsia="SimSun" w:hAnsi="Arial" w:cs="Arial"/>
                <w:sz w:val="18"/>
                <w:szCs w:val="18"/>
                <w:lang w:eastAsia="ar-SA"/>
              </w:rPr>
              <w:t>-</w:t>
            </w: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>suchungen, Stellungnahmen der Behörden</w:t>
            </w:r>
          </w:p>
        </w:tc>
      </w:tr>
      <w:tr w:rsidR="00D14AC8" w:rsidRPr="00C7633B" w:rsidTr="008C297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iCs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lastRenderedPageBreak/>
              <w:t>Biotope, Tiere &amp; Pflanzen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iCs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iCs/>
                <w:sz w:val="18"/>
                <w:szCs w:val="18"/>
                <w:lang w:eastAsia="ar-SA"/>
              </w:rPr>
              <w:t xml:space="preserve">- keine Hinweise auf die mögliche Betroffenheit besonders geschützter Arten und Biotope </w:t>
            </w:r>
          </w:p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iCs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iCs/>
                <w:sz w:val="18"/>
                <w:szCs w:val="18"/>
                <w:lang w:eastAsia="ar-SA"/>
              </w:rPr>
              <w:t>- Verlust des Lebensraumes für Tiere und Pflanzen</w:t>
            </w:r>
          </w:p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i/>
                <w:iCs/>
                <w:sz w:val="18"/>
                <w:szCs w:val="18"/>
                <w:lang w:eastAsia="ar-SA"/>
              </w:rPr>
              <w:t>(</w:t>
            </w:r>
            <w:r w:rsidRPr="00C7633B"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  <w:lang w:eastAsia="ar-SA"/>
              </w:rPr>
              <w:t>Auf der anderen Seite wird durch Ausgleichsmaßnahmen neuer Lebensraum für heimische Tier- und Pflanzenarten geschaffen.</w:t>
            </w:r>
          </w:p>
          <w:p w:rsidR="00D14AC8" w:rsidRPr="00C7633B" w:rsidRDefault="00D14AC8" w:rsidP="00AB55E3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  <w:lang w:eastAsia="ar-SA"/>
              </w:rPr>
              <w:t xml:space="preserve">Im Randbereich werden potentiell hochwertige Biotope durch Festsetzungen im Bebauungsplan </w:t>
            </w:r>
            <w:r w:rsidRPr="00C7633B">
              <w:rPr>
                <w:rFonts w:ascii="Arial" w:eastAsia="SimSun" w:hAnsi="Arial" w:cs="Arial"/>
                <w:i/>
                <w:iCs/>
                <w:sz w:val="18"/>
                <w:szCs w:val="18"/>
                <w:lang w:eastAsia="ar-SA"/>
              </w:rPr>
              <w:t>erhalten)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highlight w:val="yellow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>Umweltbericht, Fachbeitrag Artenschutz,  Stellungnahme der Behörden</w:t>
            </w:r>
          </w:p>
        </w:tc>
      </w:tr>
      <w:tr w:rsidR="00D14AC8" w:rsidRPr="00C7633B" w:rsidTr="008C297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>Boden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u w:val="single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u w:val="single"/>
                <w:lang w:eastAsia="ar-SA"/>
              </w:rPr>
              <w:t>Bodenversiegelung:</w:t>
            </w:r>
          </w:p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 xml:space="preserve">- </w:t>
            </w:r>
            <w:r w:rsidRPr="00C7633B">
              <w:rPr>
                <w:rFonts w:ascii="Arial" w:eastAsia="SimSun" w:hAnsi="Arial" w:cs="Arial"/>
                <w:color w:val="000000"/>
                <w:sz w:val="18"/>
                <w:szCs w:val="18"/>
                <w:lang w:eastAsia="ar-SA"/>
              </w:rPr>
              <w:t xml:space="preserve">Verlust des natürlich gewachsenen Bodens und der Bodenfunktionen durch die Überbauung </w:t>
            </w: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>und Versiegelung von Flächen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highlight w:val="yellow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>Umweltbericht</w:t>
            </w:r>
          </w:p>
        </w:tc>
      </w:tr>
      <w:tr w:rsidR="00D14AC8" w:rsidRPr="00C7633B" w:rsidTr="008C297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>Wasser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>- Beeinflussung des Boden-Wasserhaushaltes durch die Neubebauung</w:t>
            </w:r>
          </w:p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 xml:space="preserve">- Verlust der Regenwasserversickerung </w:t>
            </w:r>
          </w:p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 xml:space="preserve">- Verminderung der Grundwasserneubildung, Erhöhung des Oberflächenabflusses durch Versiegelung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highlight w:val="yellow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 xml:space="preserve">Umweltbericht, Stellungnahme Behörden, </w:t>
            </w:r>
          </w:p>
        </w:tc>
      </w:tr>
      <w:tr w:rsidR="00D14AC8" w:rsidRPr="00C7633B" w:rsidTr="008C297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>Luft und Klima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>- Die Planung beeinflusst das Mikroklima nur unerheblich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highlight w:val="yellow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>Umweltbericht</w:t>
            </w:r>
          </w:p>
        </w:tc>
      </w:tr>
      <w:tr w:rsidR="00D14AC8" w:rsidRPr="00C7633B" w:rsidTr="008C297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>Landschafts- und Ortsbild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 xml:space="preserve">- keine erhebliche Beeinträchtigung </w:t>
            </w:r>
          </w:p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color w:val="000000"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color w:val="000000"/>
                <w:sz w:val="18"/>
                <w:szCs w:val="18"/>
                <w:lang w:eastAsia="ar-SA"/>
              </w:rPr>
              <w:t xml:space="preserve">Mit der Festsetzung der Erhaltung von Bäumen wird die Abschirmung gesichert, und durch die Baugrenzen, Höhenfestsetzungen und gestalterischen Vorschriften wird eine Auswirkung der Planung verhindert, so dass keine erhebliche </w:t>
            </w: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>Beeinträchtigung des Landschafts- und Dorfbildes entsteht.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>Umweltbericht</w:t>
            </w:r>
          </w:p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D14AC8" w:rsidRPr="00C7633B" w:rsidTr="008C297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>Kultur- &amp; Sachgüter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color w:val="000000"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 xml:space="preserve">- </w:t>
            </w:r>
            <w:r w:rsidRPr="00C7633B">
              <w:rPr>
                <w:rFonts w:ascii="Arial" w:eastAsia="SimSun" w:hAnsi="Arial" w:cs="Arial"/>
                <w:color w:val="000000"/>
                <w:sz w:val="18"/>
                <w:szCs w:val="18"/>
                <w:lang w:eastAsia="ar-SA"/>
              </w:rPr>
              <w:t>Kultur- und Sachgüter werden noch nicht beeinträchtigt. Es können</w:t>
            </w:r>
          </w:p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>jedoch Fundstellen durch Bodenarbeiten zerstört werden.</w:t>
            </w:r>
          </w:p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>- erhebliche Auswirkungen werden vermieden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 xml:space="preserve">Umweltbericht, </w:t>
            </w:r>
          </w:p>
          <w:p w:rsidR="00D14AC8" w:rsidRPr="00C7633B" w:rsidRDefault="00D14AC8" w:rsidP="008C2979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Arial"/>
                <w:sz w:val="18"/>
                <w:szCs w:val="18"/>
                <w:highlight w:val="yellow"/>
                <w:lang w:eastAsia="ar-SA"/>
              </w:rPr>
            </w:pPr>
            <w:r w:rsidRPr="00C7633B">
              <w:rPr>
                <w:rFonts w:ascii="Arial" w:eastAsia="SimSun" w:hAnsi="Arial" w:cs="Arial"/>
                <w:sz w:val="18"/>
                <w:szCs w:val="18"/>
                <w:lang w:eastAsia="ar-SA"/>
              </w:rPr>
              <w:t>Stellungnahme der Behörden</w:t>
            </w:r>
          </w:p>
        </w:tc>
      </w:tr>
    </w:tbl>
    <w:p w:rsidR="00D14AC8" w:rsidRPr="00C7633B" w:rsidRDefault="00D14AC8" w:rsidP="00D14AC8">
      <w:pPr>
        <w:suppressAutoHyphens/>
        <w:overflowPunct/>
        <w:autoSpaceDE/>
        <w:autoSpaceDN/>
        <w:adjustRightInd/>
        <w:spacing w:line="100" w:lineRule="atLeast"/>
        <w:jc w:val="both"/>
        <w:textAlignment w:val="auto"/>
        <w:rPr>
          <w:rFonts w:ascii="Arial" w:eastAsia="SimSun" w:hAnsi="Arial" w:cs="Arial"/>
          <w:color w:val="000000"/>
          <w:sz w:val="22"/>
          <w:szCs w:val="22"/>
          <w:lang w:eastAsia="ar-SA"/>
        </w:rPr>
      </w:pPr>
    </w:p>
    <w:p w:rsidR="00D126EA" w:rsidRDefault="00D126EA" w:rsidP="00D126EA">
      <w:pPr>
        <w:overflowPunct/>
        <w:autoSpaceDE/>
        <w:autoSpaceDN/>
        <w:adjustRightInd/>
        <w:jc w:val="both"/>
        <w:textAlignment w:val="auto"/>
        <w:rPr>
          <w:rFonts w:ascii="Arial" w:hAnsi="Arial"/>
        </w:rPr>
      </w:pPr>
      <w:r w:rsidRPr="009A396F">
        <w:rPr>
          <w:rFonts w:ascii="Arial" w:hAnsi="Arial"/>
        </w:rPr>
        <w:t xml:space="preserve">Der räumliche Geltungsbereich des Bebauungsplanes Nr. </w:t>
      </w:r>
      <w:r w:rsidR="00C7633B">
        <w:rPr>
          <w:rFonts w:ascii="Arial" w:hAnsi="Arial"/>
        </w:rPr>
        <w:t>3</w:t>
      </w:r>
      <w:r w:rsidR="006D4916">
        <w:rPr>
          <w:rFonts w:ascii="Arial" w:hAnsi="Arial"/>
        </w:rPr>
        <w:t>0</w:t>
      </w:r>
      <w:r w:rsidRPr="009A396F">
        <w:rPr>
          <w:rFonts w:ascii="Arial" w:hAnsi="Arial"/>
        </w:rPr>
        <w:t xml:space="preserve"> ist in dem nachstehenden Kartenausschnitt kenntlich gemacht. </w:t>
      </w:r>
    </w:p>
    <w:p w:rsidR="00D25C9F" w:rsidRPr="00D25C9F" w:rsidRDefault="00D25C9F" w:rsidP="00D126EA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8"/>
          <w:szCs w:val="8"/>
        </w:rPr>
      </w:pPr>
    </w:p>
    <w:p w:rsidR="00D25C9F" w:rsidRDefault="002A7024" w:rsidP="00D126EA">
      <w:pPr>
        <w:overflowPunct/>
        <w:autoSpaceDE/>
        <w:autoSpaceDN/>
        <w:adjustRightInd/>
        <w:jc w:val="both"/>
        <w:textAlignment w:val="auto"/>
        <w:rPr>
          <w:rFonts w:ascii="Arial" w:hAnsi="Arial"/>
        </w:rPr>
      </w:pPr>
      <w:r w:rsidRPr="00757B44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620B24F" wp14:editId="3F657404">
                <wp:simplePos x="0" y="0"/>
                <wp:positionH relativeFrom="margin">
                  <wp:posOffset>4594129</wp:posOffset>
                </wp:positionH>
                <wp:positionV relativeFrom="paragraph">
                  <wp:posOffset>1014467</wp:posOffset>
                </wp:positionV>
                <wp:extent cx="414000" cy="208800"/>
                <wp:effectExtent l="0" t="0" r="24765" b="203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0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33B" w:rsidRPr="009B3071" w:rsidRDefault="00C7633B" w:rsidP="00C7633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B30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 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361.75pt;margin-top:79.9pt;width:32.6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">
                <v:textbox>
                  <w:txbxContent>
                    <w:p w:rsidR="00C7633B" w:rsidRPr="009B3071" w:rsidRDefault="00C7633B" w:rsidP="00C7633B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B307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 73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757B44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201539D" wp14:editId="47F175E4">
                <wp:simplePos x="0" y="0"/>
                <wp:positionH relativeFrom="margin">
                  <wp:posOffset>528955</wp:posOffset>
                </wp:positionH>
                <wp:positionV relativeFrom="paragraph">
                  <wp:posOffset>4406265</wp:posOffset>
                </wp:positionV>
                <wp:extent cx="468000" cy="190800"/>
                <wp:effectExtent l="0" t="0" r="2730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" cy="1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33B" w:rsidRPr="00D25C9F" w:rsidRDefault="00C7633B" w:rsidP="00C7633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25C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 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41.65pt;margin-top:346.95pt;width:36.8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">
                <v:textbox>
                  <w:txbxContent>
                    <w:p w:rsidR="00C7633B" w:rsidRPr="00D25C9F" w:rsidRDefault="00C7633B" w:rsidP="00C7633B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25C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 123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9B3071" w:rsidRPr="00757B44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5448D17" wp14:editId="01E555FE">
                <wp:simplePos x="0" y="0"/>
                <wp:positionH relativeFrom="margin">
                  <wp:posOffset>4197950</wp:posOffset>
                </wp:positionH>
                <wp:positionV relativeFrom="paragraph">
                  <wp:posOffset>3586217</wp:posOffset>
                </wp:positionV>
                <wp:extent cx="1044000" cy="198000"/>
                <wp:effectExtent l="0" t="0" r="22860" b="1206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44000" cy="19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33B" w:rsidRPr="009B3071" w:rsidRDefault="00C7633B" w:rsidP="00C763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B30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Issendorfer</w:t>
                            </w:r>
                            <w:proofErr w:type="spellEnd"/>
                            <w:r w:rsidRPr="009B30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Straße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330.55pt;margin-top:282.4pt;width:82.2pt;height:15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" filled="f">
                <v:textbox>
                  <w:txbxContent>
                    <w:p w:rsidR="00C7633B" w:rsidRPr="009B3071" w:rsidRDefault="00C7633B" w:rsidP="00C7633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9B3071">
                        <w:rPr>
                          <w:rFonts w:ascii="Arial" w:hAnsi="Arial" w:cs="Arial"/>
                          <w:sz w:val="16"/>
                          <w:szCs w:val="16"/>
                        </w:rPr>
                        <w:t>Issendorfer</w:t>
                      </w:r>
                      <w:proofErr w:type="spellEnd"/>
                      <w:r w:rsidRPr="009B30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Straße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D25C9F">
        <w:rPr>
          <w:noProof/>
        </w:rPr>
        <w:drawing>
          <wp:inline distT="0" distB="0" distL="0" distR="0" wp14:anchorId="4D8906F1" wp14:editId="1CDC1F66">
            <wp:extent cx="5222852" cy="4848045"/>
            <wp:effectExtent l="19050" t="19050" r="16510" b="1016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61000"/>
                              </a14:imgEffect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689" cy="4850678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633B" w:rsidRPr="00D25C9F" w:rsidRDefault="00D25C9F" w:rsidP="00D126EA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12"/>
          <w:szCs w:val="12"/>
        </w:rPr>
      </w:pPr>
      <w:r>
        <w:rPr>
          <w:noProof/>
        </w:rPr>
        <w:drawing>
          <wp:inline distT="0" distB="0" distL="0" distR="0" wp14:anchorId="43AD4959" wp14:editId="69E3A522">
            <wp:extent cx="5763895" cy="243840"/>
            <wp:effectExtent l="0" t="0" r="8255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389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6EA" w:rsidRPr="00D25C9F" w:rsidRDefault="00D126EA" w:rsidP="00D126EA">
      <w:pPr>
        <w:overflowPunct/>
        <w:autoSpaceDE/>
        <w:autoSpaceDN/>
        <w:adjustRightInd/>
        <w:jc w:val="both"/>
        <w:textAlignment w:val="auto"/>
        <w:rPr>
          <w:rFonts w:ascii="Arial" w:hAnsi="Arial"/>
          <w:szCs w:val="24"/>
        </w:rPr>
      </w:pPr>
    </w:p>
    <w:p w:rsidR="00D126EA" w:rsidRPr="00B668C2" w:rsidRDefault="00D126EA" w:rsidP="00D126EA">
      <w:pPr>
        <w:overflowPunct/>
        <w:autoSpaceDE/>
        <w:autoSpaceDN/>
        <w:adjustRightInd/>
        <w:jc w:val="both"/>
        <w:textAlignment w:val="auto"/>
        <w:rPr>
          <w:rFonts w:ascii="Arial" w:hAnsi="Arial"/>
          <w:szCs w:val="24"/>
          <w:u w:val="single"/>
        </w:rPr>
      </w:pPr>
      <w:r w:rsidRPr="00B668C2">
        <w:rPr>
          <w:rFonts w:ascii="Arial" w:hAnsi="Arial"/>
          <w:szCs w:val="24"/>
          <w:u w:val="single"/>
        </w:rPr>
        <w:t>Allgemeine Ziele und Zwecke</w:t>
      </w:r>
    </w:p>
    <w:p w:rsidR="00C7633B" w:rsidRPr="00237744" w:rsidRDefault="00C7633B" w:rsidP="00C7633B">
      <w:pPr>
        <w:overflowPunct/>
        <w:autoSpaceDE/>
        <w:autoSpaceDN/>
        <w:adjustRightInd/>
        <w:jc w:val="both"/>
        <w:textAlignment w:val="auto"/>
        <w:rPr>
          <w:rFonts w:ascii="Arial" w:hAnsi="Arial"/>
          <w:szCs w:val="24"/>
        </w:rPr>
      </w:pPr>
      <w:r w:rsidRPr="00237744">
        <w:rPr>
          <w:rFonts w:ascii="Arial" w:hAnsi="Arial"/>
          <w:szCs w:val="24"/>
        </w:rPr>
        <w:t xml:space="preserve">Ziel und Zweck dieser Planaufstellung ist die Ausweisung eines </w:t>
      </w:r>
      <w:r>
        <w:rPr>
          <w:rFonts w:ascii="Arial" w:hAnsi="Arial"/>
          <w:szCs w:val="24"/>
        </w:rPr>
        <w:t xml:space="preserve">Allgemeinen </w:t>
      </w:r>
      <w:r w:rsidRPr="00237744">
        <w:rPr>
          <w:rFonts w:ascii="Arial" w:hAnsi="Arial"/>
          <w:szCs w:val="24"/>
        </w:rPr>
        <w:t xml:space="preserve">Wohngebietes </w:t>
      </w:r>
      <w:r w:rsidR="004C5058">
        <w:rPr>
          <w:rFonts w:ascii="Arial" w:hAnsi="Arial"/>
          <w:szCs w:val="24"/>
        </w:rPr>
        <w:t xml:space="preserve">(WA) </w:t>
      </w:r>
      <w:r w:rsidRPr="00237744">
        <w:rPr>
          <w:rFonts w:ascii="Arial" w:hAnsi="Arial"/>
          <w:szCs w:val="24"/>
        </w:rPr>
        <w:t>zur Sicherung der langfristigen Wohnentwicklung</w:t>
      </w:r>
      <w:r>
        <w:rPr>
          <w:rFonts w:ascii="Arial" w:hAnsi="Arial"/>
          <w:szCs w:val="24"/>
        </w:rPr>
        <w:t xml:space="preserve"> im Grundzentrum Horneburg </w:t>
      </w:r>
      <w:r w:rsidR="00D13179">
        <w:rPr>
          <w:rFonts w:ascii="Arial" w:hAnsi="Arial"/>
          <w:szCs w:val="24"/>
        </w:rPr>
        <w:t>sowie eines Mischgebietes (MI) und eingeschränkten Gewerbegebietes (</w:t>
      </w:r>
      <w:proofErr w:type="spellStart"/>
      <w:r w:rsidR="00D13179">
        <w:rPr>
          <w:rFonts w:ascii="Arial" w:hAnsi="Arial"/>
          <w:szCs w:val="24"/>
        </w:rPr>
        <w:t>GEe</w:t>
      </w:r>
      <w:proofErr w:type="spellEnd"/>
      <w:r w:rsidR="00D13179">
        <w:rPr>
          <w:rFonts w:ascii="Arial" w:hAnsi="Arial"/>
          <w:szCs w:val="24"/>
        </w:rPr>
        <w:t xml:space="preserve">) </w:t>
      </w:r>
      <w:r>
        <w:rPr>
          <w:rFonts w:ascii="Arial" w:hAnsi="Arial"/>
          <w:szCs w:val="24"/>
        </w:rPr>
        <w:t>u</w:t>
      </w:r>
      <w:r w:rsidRPr="00237744">
        <w:rPr>
          <w:rFonts w:ascii="Arial" w:hAnsi="Arial"/>
          <w:szCs w:val="24"/>
        </w:rPr>
        <w:t>nter Berücksichtigung der Belange von Natur, Landschaft und Immissionen.</w:t>
      </w:r>
    </w:p>
    <w:p w:rsidR="00C7633B" w:rsidRPr="00237744" w:rsidRDefault="00C7633B" w:rsidP="00C7633B">
      <w:pPr>
        <w:overflowPunct/>
        <w:autoSpaceDE/>
        <w:autoSpaceDN/>
        <w:adjustRightInd/>
        <w:jc w:val="both"/>
        <w:textAlignment w:val="auto"/>
        <w:rPr>
          <w:rFonts w:ascii="Arial" w:hAnsi="Arial"/>
          <w:szCs w:val="24"/>
        </w:rPr>
      </w:pPr>
    </w:p>
    <w:p w:rsidR="00D126EA" w:rsidRPr="00216581" w:rsidRDefault="00D126EA" w:rsidP="00216581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Arial" w:hAnsi="Arial"/>
        </w:rPr>
      </w:pPr>
    </w:p>
    <w:p w:rsidR="00D126EA" w:rsidRPr="009A396F" w:rsidRDefault="00C7633B" w:rsidP="00D126EA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 xml:space="preserve">Stellungnahmen zum Entwurf </w:t>
      </w:r>
      <w:r w:rsidR="00D126EA" w:rsidRPr="009A396F">
        <w:rPr>
          <w:rFonts w:ascii="Arial" w:hAnsi="Arial"/>
        </w:rPr>
        <w:t xml:space="preserve">des Bebauungsplanes Nr. </w:t>
      </w:r>
      <w:r>
        <w:rPr>
          <w:rFonts w:ascii="Arial" w:hAnsi="Arial"/>
        </w:rPr>
        <w:t>3</w:t>
      </w:r>
      <w:r w:rsidR="006D4916">
        <w:rPr>
          <w:rFonts w:ascii="Arial" w:hAnsi="Arial"/>
        </w:rPr>
        <w:t>0</w:t>
      </w:r>
      <w:r w:rsidR="00D126EA" w:rsidRPr="009A396F">
        <w:rPr>
          <w:rFonts w:ascii="Arial" w:hAnsi="Arial"/>
        </w:rPr>
        <w:t xml:space="preserve"> „</w:t>
      </w:r>
      <w:r>
        <w:rPr>
          <w:rFonts w:ascii="Arial" w:hAnsi="Arial"/>
        </w:rPr>
        <w:t>Blumenthal</w:t>
      </w:r>
      <w:r w:rsidR="00D126EA" w:rsidRPr="009A396F">
        <w:rPr>
          <w:rFonts w:ascii="Arial" w:hAnsi="Arial"/>
        </w:rPr>
        <w:t xml:space="preserve">“ </w:t>
      </w:r>
      <w:r w:rsidR="00D126EA" w:rsidRPr="00CD60D8">
        <w:rPr>
          <w:rFonts w:ascii="Arial" w:hAnsi="Arial" w:cs="Arial"/>
        </w:rPr>
        <w:t>mit örtlichen Bauvorschriften</w:t>
      </w:r>
      <w:r w:rsidR="00D126EA">
        <w:t xml:space="preserve"> </w:t>
      </w:r>
      <w:r w:rsidR="00D126EA" w:rsidRPr="009A396F">
        <w:rPr>
          <w:rFonts w:ascii="Arial" w:hAnsi="Arial"/>
        </w:rPr>
        <w:t>können während der Auslegungsfrist schriftlich oder mündlich zur Niederschrift bei</w:t>
      </w:r>
      <w:r w:rsidR="00D126EA">
        <w:rPr>
          <w:rFonts w:ascii="Arial" w:hAnsi="Arial"/>
        </w:rPr>
        <w:t>m Flecken Horneburg</w:t>
      </w:r>
      <w:r w:rsidR="00D126EA" w:rsidRPr="009A396F">
        <w:rPr>
          <w:rFonts w:ascii="Arial" w:hAnsi="Arial"/>
        </w:rPr>
        <w:t xml:space="preserve"> bzw. Samtgemeinde Horneburg vorgebracht werden. Nicht fristgerecht abgegebene Stellungnahmen können bei der Beschlussfassung über den Bebauungsplan unberücksichtigt bleiben. Ein Antrag nach § 47 der Verwaltungsgerichtsordnung ist unzulässig, soweit mit ihm Einwendungen geltend gemacht werden, die vom Antragsteller im Rahmen der Auslegung nicht oder verspätet geltend gemacht wurden, aber hätten geltend gemacht werden können.</w:t>
      </w:r>
    </w:p>
    <w:p w:rsidR="00D126EA" w:rsidRDefault="00D126EA" w:rsidP="00D126EA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Arial" w:hAnsi="Arial"/>
        </w:rPr>
      </w:pPr>
    </w:p>
    <w:p w:rsidR="00216581" w:rsidRDefault="00216581" w:rsidP="00D126EA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Arial" w:hAnsi="Arial"/>
        </w:rPr>
      </w:pPr>
    </w:p>
    <w:p w:rsidR="00D126EA" w:rsidRPr="009A396F" w:rsidRDefault="00D126EA" w:rsidP="00D126EA">
      <w:pPr>
        <w:overflowPunct/>
        <w:autoSpaceDE/>
        <w:autoSpaceDN/>
        <w:adjustRightInd/>
        <w:jc w:val="both"/>
        <w:textAlignment w:val="auto"/>
        <w:rPr>
          <w:rFonts w:ascii="Arial" w:hAnsi="Arial"/>
        </w:rPr>
      </w:pPr>
    </w:p>
    <w:p w:rsidR="00D126EA" w:rsidRPr="009A396F" w:rsidRDefault="00D126EA" w:rsidP="00D126EA">
      <w:pPr>
        <w:widowControl w:val="0"/>
        <w:tabs>
          <w:tab w:val="left" w:pos="0"/>
        </w:tabs>
        <w:outlineLvl w:val="0"/>
        <w:rPr>
          <w:rFonts w:ascii="Arial" w:hAnsi="Arial"/>
        </w:rPr>
      </w:pPr>
      <w:r w:rsidRPr="009A396F">
        <w:rPr>
          <w:rFonts w:ascii="Arial" w:hAnsi="Arial"/>
        </w:rPr>
        <w:t xml:space="preserve">i. A. </w:t>
      </w:r>
    </w:p>
    <w:p w:rsidR="00D126EA" w:rsidRPr="009A396F" w:rsidRDefault="00D126EA" w:rsidP="00D126EA">
      <w:pPr>
        <w:overflowPunct/>
        <w:autoSpaceDE/>
        <w:autoSpaceDN/>
        <w:adjustRightInd/>
        <w:jc w:val="both"/>
        <w:textAlignment w:val="auto"/>
        <w:rPr>
          <w:rFonts w:ascii="Arial" w:hAnsi="Arial"/>
        </w:rPr>
      </w:pPr>
    </w:p>
    <w:p w:rsidR="00D126EA" w:rsidRPr="00AD1584" w:rsidRDefault="00D126EA" w:rsidP="00AD1584">
      <w:pPr>
        <w:overflowPunct/>
        <w:autoSpaceDE/>
        <w:autoSpaceDN/>
        <w:adjustRightInd/>
        <w:jc w:val="both"/>
        <w:textAlignment w:val="auto"/>
        <w:rPr>
          <w:rFonts w:ascii="Arial" w:hAnsi="Arial"/>
        </w:rPr>
      </w:pPr>
      <w:proofErr w:type="spellStart"/>
      <w:r w:rsidRPr="009A396F">
        <w:rPr>
          <w:rFonts w:ascii="Arial" w:hAnsi="Arial"/>
        </w:rPr>
        <w:t>Courtault</w:t>
      </w:r>
      <w:proofErr w:type="spellEnd"/>
    </w:p>
    <w:p w:rsidR="00D126EA" w:rsidRDefault="00D126EA" w:rsidP="00D126EA">
      <w:pPr>
        <w:jc w:val="both"/>
        <w:rPr>
          <w:rFonts w:ascii="Arial" w:hAnsi="Arial"/>
          <w:sz w:val="22"/>
        </w:rPr>
      </w:pPr>
    </w:p>
    <w:p w:rsidR="00D126EA" w:rsidRPr="003210F5" w:rsidRDefault="00D126EA" w:rsidP="00D126EA">
      <w:pPr>
        <w:rPr>
          <w:rFonts w:ascii="Arial" w:hAnsi="Arial" w:cs="Arial"/>
          <w:b/>
          <w:sz w:val="16"/>
          <w:szCs w:val="16"/>
        </w:rPr>
      </w:pPr>
      <w:r w:rsidRPr="003210F5">
        <w:rPr>
          <w:rFonts w:ascii="Arial" w:hAnsi="Arial" w:cs="Arial"/>
          <w:b/>
          <w:sz w:val="16"/>
          <w:szCs w:val="16"/>
        </w:rPr>
        <w:t>Aufz</w:t>
      </w:r>
      <w:r w:rsidR="0061413B">
        <w:rPr>
          <w:rFonts w:ascii="Arial" w:hAnsi="Arial" w:cs="Arial"/>
          <w:b/>
          <w:sz w:val="16"/>
          <w:szCs w:val="16"/>
        </w:rPr>
        <w:t>uhängen:</w:t>
      </w:r>
      <w:r w:rsidR="0061413B">
        <w:rPr>
          <w:rFonts w:ascii="Arial" w:hAnsi="Arial" w:cs="Arial"/>
          <w:b/>
          <w:sz w:val="16"/>
          <w:szCs w:val="16"/>
        </w:rPr>
        <w:tab/>
        <w:t>29.11</w:t>
      </w:r>
      <w:r w:rsidRPr="003210F5">
        <w:rPr>
          <w:rFonts w:ascii="Arial" w:hAnsi="Arial" w:cs="Arial"/>
          <w:b/>
          <w:sz w:val="16"/>
          <w:szCs w:val="16"/>
        </w:rPr>
        <w:t>.2016</w:t>
      </w:r>
    </w:p>
    <w:p w:rsidR="00A61281" w:rsidRDefault="00D126EA" w:rsidP="00B668C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Abzunehmen:</w:t>
      </w:r>
      <w:r>
        <w:rPr>
          <w:rFonts w:ascii="Arial" w:hAnsi="Arial" w:cs="Arial"/>
          <w:b/>
          <w:sz w:val="16"/>
          <w:szCs w:val="16"/>
        </w:rPr>
        <w:tab/>
      </w:r>
      <w:r w:rsidR="0061413B">
        <w:rPr>
          <w:rFonts w:ascii="Arial" w:hAnsi="Arial" w:cs="Arial"/>
          <w:b/>
          <w:sz w:val="16"/>
          <w:szCs w:val="16"/>
        </w:rPr>
        <w:t>10.01.2017</w:t>
      </w:r>
    </w:p>
    <w:p w:rsidR="00C7633B" w:rsidRDefault="00C7633B" w:rsidP="00B668C2">
      <w:pPr>
        <w:rPr>
          <w:rFonts w:ascii="Arial" w:hAnsi="Arial" w:cs="Arial"/>
          <w:b/>
          <w:sz w:val="16"/>
          <w:szCs w:val="16"/>
        </w:rPr>
      </w:pPr>
    </w:p>
    <w:sectPr w:rsidR="00C7633B" w:rsidSect="00D25C9F">
      <w:headerReference w:type="default" r:id="rId12"/>
      <w:headerReference w:type="first" r:id="rId13"/>
      <w:pgSz w:w="11913" w:h="16834" w:code="9"/>
      <w:pgMar w:top="284" w:right="998" w:bottom="709" w:left="1418" w:header="144" w:footer="39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CA" w:rsidRDefault="006734CA">
      <w:r>
        <w:separator/>
      </w:r>
    </w:p>
  </w:endnote>
  <w:endnote w:type="continuationSeparator" w:id="0">
    <w:p w:rsidR="006734CA" w:rsidRDefault="0067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451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CA" w:rsidRDefault="006734CA">
      <w:r>
        <w:separator/>
      </w:r>
    </w:p>
  </w:footnote>
  <w:footnote w:type="continuationSeparator" w:id="0">
    <w:p w:rsidR="006734CA" w:rsidRDefault="0067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7"/>
    </w:tblGrid>
    <w:tr w:rsidR="008938E5" w:rsidTr="00E264A4">
      <w:tc>
        <w:tcPr>
          <w:tcW w:w="9217" w:type="dxa"/>
        </w:tcPr>
        <w:p w:rsidR="008938E5" w:rsidRPr="00703DF5" w:rsidRDefault="00C131A1">
          <w:pPr>
            <w:pStyle w:val="Kopfzeile"/>
            <w:spacing w:line="420" w:lineRule="atLeast"/>
            <w:jc w:val="center"/>
            <w:rPr>
              <w:rFonts w:ascii="Arial" w:hAnsi="Arial" w:cs="Arial"/>
              <w:b/>
              <w:position w:val="6"/>
            </w:rPr>
          </w:pPr>
          <w:r>
            <w:rPr>
              <w:rFonts w:ascii="Arial" w:hAnsi="Arial" w:cs="Arial"/>
              <w:b/>
              <w:noProof/>
            </w:rPr>
            <w:t xml:space="preserve">Bekanntmachung des </w:t>
          </w:r>
          <w:r w:rsidR="00B13FFD">
            <w:rPr>
              <w:rFonts w:ascii="Arial" w:hAnsi="Arial" w:cs="Arial"/>
              <w:b/>
              <w:noProof/>
            </w:rPr>
            <w:t>Flecken</w:t>
          </w:r>
          <w:r w:rsidR="00A61281" w:rsidRPr="00703DF5">
            <w:rPr>
              <w:rFonts w:ascii="Arial" w:hAnsi="Arial" w:cs="Arial"/>
              <w:b/>
              <w:noProof/>
            </w:rPr>
            <w:t xml:space="preserve"> Horneburg</w:t>
          </w:r>
        </w:p>
        <w:p w:rsidR="008938E5" w:rsidRDefault="008938E5" w:rsidP="00836AC7">
          <w:pPr>
            <w:pStyle w:val="Kopfzeile"/>
            <w:spacing w:line="420" w:lineRule="atLeast"/>
            <w:jc w:val="center"/>
          </w:pPr>
          <w:r>
            <w:rPr>
              <w:rFonts w:ascii="Arial" w:hAnsi="Arial"/>
              <w:position w:val="6"/>
            </w:rPr>
            <w:t xml:space="preserve">Seite  - </w:t>
          </w:r>
          <w:r>
            <w:rPr>
              <w:rStyle w:val="Seitenzahl"/>
              <w:rFonts w:ascii="Arial" w:hAnsi="Arial"/>
              <w:position w:val="6"/>
            </w:rPr>
            <w:fldChar w:fldCharType="begin"/>
          </w:r>
          <w:r>
            <w:rPr>
              <w:rStyle w:val="Seitenzahl"/>
              <w:rFonts w:ascii="Arial" w:hAnsi="Arial"/>
              <w:position w:val="6"/>
            </w:rPr>
            <w:instrText xml:space="preserve"> PAGE </w:instrText>
          </w:r>
          <w:r>
            <w:rPr>
              <w:rStyle w:val="Seitenzahl"/>
              <w:rFonts w:ascii="Arial" w:hAnsi="Arial"/>
              <w:position w:val="6"/>
            </w:rPr>
            <w:fldChar w:fldCharType="separate"/>
          </w:r>
          <w:r w:rsidR="002A7024">
            <w:rPr>
              <w:rStyle w:val="Seitenzahl"/>
              <w:rFonts w:ascii="Arial" w:hAnsi="Arial"/>
              <w:noProof/>
              <w:position w:val="6"/>
            </w:rPr>
            <w:t>2</w:t>
          </w:r>
          <w:r>
            <w:rPr>
              <w:rStyle w:val="Seitenzahl"/>
              <w:rFonts w:ascii="Arial" w:hAnsi="Arial"/>
              <w:position w:val="6"/>
            </w:rPr>
            <w:fldChar w:fldCharType="end"/>
          </w:r>
          <w:r w:rsidR="00C131A1">
            <w:rPr>
              <w:rFonts w:ascii="Arial" w:hAnsi="Arial"/>
              <w:position w:val="6"/>
            </w:rPr>
            <w:t xml:space="preserve"> - </w:t>
          </w:r>
          <w:r>
            <w:rPr>
              <w:rFonts w:ascii="Arial" w:hAnsi="Arial"/>
              <w:position w:val="6"/>
            </w:rPr>
            <w:t xml:space="preserve">vom </w:t>
          </w:r>
          <w:r w:rsidR="0061413B">
            <w:rPr>
              <w:rFonts w:ascii="Arial" w:hAnsi="Arial"/>
              <w:position w:val="6"/>
            </w:rPr>
            <w:t>28. Novembe</w:t>
          </w:r>
          <w:r w:rsidR="00D126EA">
            <w:rPr>
              <w:rFonts w:ascii="Arial" w:hAnsi="Arial"/>
              <w:position w:val="6"/>
            </w:rPr>
            <w:t>r 2016</w:t>
          </w:r>
          <w:r w:rsidR="00216581">
            <w:rPr>
              <w:rFonts w:ascii="Arial" w:hAnsi="Arial"/>
              <w:position w:val="6"/>
            </w:rPr>
            <w:t xml:space="preserve"> </w:t>
          </w:r>
        </w:p>
      </w:tc>
    </w:tr>
  </w:tbl>
  <w:p w:rsidR="008938E5" w:rsidRDefault="008938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85" w:rsidRDefault="00C9577D" w:rsidP="00703DF5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7FB99F" wp14:editId="0B00E84D">
              <wp:simplePos x="0" y="0"/>
              <wp:positionH relativeFrom="column">
                <wp:posOffset>3119120</wp:posOffset>
              </wp:positionH>
              <wp:positionV relativeFrom="paragraph">
                <wp:posOffset>680085</wp:posOffset>
              </wp:positionV>
              <wp:extent cx="1811547" cy="24765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1547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577D" w:rsidRPr="00C9577D" w:rsidRDefault="00C9577D" w:rsidP="00C9577D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Der Gemeindedirektor</w:t>
                          </w:r>
                        </w:p>
                        <w:p w:rsidR="00C9577D" w:rsidRDefault="00C957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9" type="#_x0000_t202" style="position:absolute;left:0;text-align:left;margin-left:245.6pt;margin-top:53.55pt;width:142.6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" fillcolor="white [3201]" stroked="f" strokeweight=".5pt">
              <v:textbox>
                <w:txbxContent>
                  <w:p w:rsidR="00C9577D" w:rsidRPr="00C9577D" w:rsidRDefault="00C9577D" w:rsidP="00C9577D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Der Gemeindedirektor</w:t>
                    </w:r>
                  </w:p>
                  <w:p w:rsidR="00C9577D" w:rsidRDefault="00C9577D"/>
                </w:txbxContent>
              </v:textbox>
            </v:shape>
          </w:pict>
        </mc:Fallback>
      </mc:AlternateContent>
    </w:r>
    <w:r w:rsidR="00540B5E">
      <w:rPr>
        <w:noProof/>
      </w:rPr>
      <w:drawing>
        <wp:inline distT="0" distB="0" distL="0" distR="0" wp14:anchorId="3CDC75CA" wp14:editId="709F997A">
          <wp:extent cx="5715000" cy="1425450"/>
          <wp:effectExtent l="0" t="0" r="0" b="3810"/>
          <wp:docPr id="29" name="Grafik 29" descr="C:\Users\götz\Desktop\Neuer Ordner\Flecken_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ötz\Desktop\Neuer Ordner\Flecken_Briefkop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482186"/>
    <w:multiLevelType w:val="hybridMultilevel"/>
    <w:tmpl w:val="90602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1CCA"/>
    <w:multiLevelType w:val="hybridMultilevel"/>
    <w:tmpl w:val="E26E4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4404E"/>
    <w:multiLevelType w:val="hybridMultilevel"/>
    <w:tmpl w:val="8CFC4A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946A7"/>
    <w:multiLevelType w:val="hybridMultilevel"/>
    <w:tmpl w:val="48BCD2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D2354"/>
    <w:multiLevelType w:val="hybridMultilevel"/>
    <w:tmpl w:val="F3C0D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86026"/>
    <w:multiLevelType w:val="hybridMultilevel"/>
    <w:tmpl w:val="B1B2A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F037F"/>
    <w:multiLevelType w:val="hybridMultilevel"/>
    <w:tmpl w:val="850EF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GrammaticalError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CA"/>
    <w:rsid w:val="000068AC"/>
    <w:rsid w:val="00017FFB"/>
    <w:rsid w:val="00022DE5"/>
    <w:rsid w:val="00045F8A"/>
    <w:rsid w:val="000A705C"/>
    <w:rsid w:val="000B71B9"/>
    <w:rsid w:val="000C42D9"/>
    <w:rsid w:val="00110483"/>
    <w:rsid w:val="00111851"/>
    <w:rsid w:val="00120B39"/>
    <w:rsid w:val="00124B06"/>
    <w:rsid w:val="00131447"/>
    <w:rsid w:val="001346E8"/>
    <w:rsid w:val="00142905"/>
    <w:rsid w:val="00145053"/>
    <w:rsid w:val="0017370F"/>
    <w:rsid w:val="0019761B"/>
    <w:rsid w:val="001A1964"/>
    <w:rsid w:val="001B34F9"/>
    <w:rsid w:val="001B6181"/>
    <w:rsid w:val="001B6CD5"/>
    <w:rsid w:val="001C3971"/>
    <w:rsid w:val="001E151C"/>
    <w:rsid w:val="0020267F"/>
    <w:rsid w:val="0021530D"/>
    <w:rsid w:val="00216581"/>
    <w:rsid w:val="00250245"/>
    <w:rsid w:val="002516BE"/>
    <w:rsid w:val="0029373D"/>
    <w:rsid w:val="00295CDD"/>
    <w:rsid w:val="002A7024"/>
    <w:rsid w:val="002B27EA"/>
    <w:rsid w:val="002B4FD5"/>
    <w:rsid w:val="002C014E"/>
    <w:rsid w:val="002D49F5"/>
    <w:rsid w:val="002D59E7"/>
    <w:rsid w:val="002D7D26"/>
    <w:rsid w:val="00303DB4"/>
    <w:rsid w:val="003147CB"/>
    <w:rsid w:val="00326077"/>
    <w:rsid w:val="00343407"/>
    <w:rsid w:val="003619C6"/>
    <w:rsid w:val="00362F4B"/>
    <w:rsid w:val="00372135"/>
    <w:rsid w:val="00373BCC"/>
    <w:rsid w:val="00381870"/>
    <w:rsid w:val="00394D19"/>
    <w:rsid w:val="00397C16"/>
    <w:rsid w:val="003A020D"/>
    <w:rsid w:val="003A4561"/>
    <w:rsid w:val="003C5FCF"/>
    <w:rsid w:val="003C63CA"/>
    <w:rsid w:val="003E08DD"/>
    <w:rsid w:val="003F64EA"/>
    <w:rsid w:val="00403765"/>
    <w:rsid w:val="00426E27"/>
    <w:rsid w:val="0046682F"/>
    <w:rsid w:val="00471C31"/>
    <w:rsid w:val="004B4BF2"/>
    <w:rsid w:val="004C0A53"/>
    <w:rsid w:val="004C5058"/>
    <w:rsid w:val="004E0A9C"/>
    <w:rsid w:val="00511D20"/>
    <w:rsid w:val="0053483E"/>
    <w:rsid w:val="00540B5E"/>
    <w:rsid w:val="00544A23"/>
    <w:rsid w:val="00555932"/>
    <w:rsid w:val="00563B82"/>
    <w:rsid w:val="005A3711"/>
    <w:rsid w:val="005E3027"/>
    <w:rsid w:val="005F239E"/>
    <w:rsid w:val="005F5140"/>
    <w:rsid w:val="006038C2"/>
    <w:rsid w:val="0061413B"/>
    <w:rsid w:val="006537F8"/>
    <w:rsid w:val="006734CA"/>
    <w:rsid w:val="006A2538"/>
    <w:rsid w:val="006A533C"/>
    <w:rsid w:val="006B1045"/>
    <w:rsid w:val="006B272B"/>
    <w:rsid w:val="006B58E3"/>
    <w:rsid w:val="006D105A"/>
    <w:rsid w:val="006D4916"/>
    <w:rsid w:val="006E3B9A"/>
    <w:rsid w:val="006E5872"/>
    <w:rsid w:val="006F4C1A"/>
    <w:rsid w:val="00703DF5"/>
    <w:rsid w:val="007226C5"/>
    <w:rsid w:val="00725B41"/>
    <w:rsid w:val="0078705F"/>
    <w:rsid w:val="007A5F31"/>
    <w:rsid w:val="007B51F7"/>
    <w:rsid w:val="007B70A7"/>
    <w:rsid w:val="007C0F35"/>
    <w:rsid w:val="007C52AF"/>
    <w:rsid w:val="007E24CA"/>
    <w:rsid w:val="007E37B9"/>
    <w:rsid w:val="0080514F"/>
    <w:rsid w:val="0081550A"/>
    <w:rsid w:val="00816D29"/>
    <w:rsid w:val="00817F54"/>
    <w:rsid w:val="00822DEF"/>
    <w:rsid w:val="00827A5B"/>
    <w:rsid w:val="00836AC7"/>
    <w:rsid w:val="008464D4"/>
    <w:rsid w:val="008657BD"/>
    <w:rsid w:val="00873D19"/>
    <w:rsid w:val="00877445"/>
    <w:rsid w:val="008911F0"/>
    <w:rsid w:val="00892512"/>
    <w:rsid w:val="008938E5"/>
    <w:rsid w:val="00893956"/>
    <w:rsid w:val="008A717C"/>
    <w:rsid w:val="008C3C26"/>
    <w:rsid w:val="008E0DCC"/>
    <w:rsid w:val="008E6E88"/>
    <w:rsid w:val="008F42EB"/>
    <w:rsid w:val="00914EDB"/>
    <w:rsid w:val="00924DDC"/>
    <w:rsid w:val="00932CCC"/>
    <w:rsid w:val="00935B9F"/>
    <w:rsid w:val="009441D7"/>
    <w:rsid w:val="0095590C"/>
    <w:rsid w:val="00973FED"/>
    <w:rsid w:val="00976CF4"/>
    <w:rsid w:val="009B3071"/>
    <w:rsid w:val="009B759A"/>
    <w:rsid w:val="009C60FB"/>
    <w:rsid w:val="009D0B3B"/>
    <w:rsid w:val="009D1226"/>
    <w:rsid w:val="009D68BD"/>
    <w:rsid w:val="009E426E"/>
    <w:rsid w:val="009E45AF"/>
    <w:rsid w:val="00A16A08"/>
    <w:rsid w:val="00A24FE3"/>
    <w:rsid w:val="00A46E68"/>
    <w:rsid w:val="00A61281"/>
    <w:rsid w:val="00A67970"/>
    <w:rsid w:val="00A82432"/>
    <w:rsid w:val="00A85E67"/>
    <w:rsid w:val="00AA6F20"/>
    <w:rsid w:val="00AB55E3"/>
    <w:rsid w:val="00AC3B1B"/>
    <w:rsid w:val="00AD0507"/>
    <w:rsid w:val="00AD1584"/>
    <w:rsid w:val="00AE7CB3"/>
    <w:rsid w:val="00B13FFD"/>
    <w:rsid w:val="00B668C2"/>
    <w:rsid w:val="00B8608C"/>
    <w:rsid w:val="00B8777E"/>
    <w:rsid w:val="00BA1FA3"/>
    <w:rsid w:val="00BB5686"/>
    <w:rsid w:val="00BC2464"/>
    <w:rsid w:val="00BD62BF"/>
    <w:rsid w:val="00C04E4E"/>
    <w:rsid w:val="00C10DC2"/>
    <w:rsid w:val="00C131A1"/>
    <w:rsid w:val="00C321DC"/>
    <w:rsid w:val="00C630C6"/>
    <w:rsid w:val="00C7633B"/>
    <w:rsid w:val="00C9577D"/>
    <w:rsid w:val="00CE6736"/>
    <w:rsid w:val="00CF7ADC"/>
    <w:rsid w:val="00D126EA"/>
    <w:rsid w:val="00D13179"/>
    <w:rsid w:val="00D131AB"/>
    <w:rsid w:val="00D14AC8"/>
    <w:rsid w:val="00D2325F"/>
    <w:rsid w:val="00D25C9F"/>
    <w:rsid w:val="00D30F04"/>
    <w:rsid w:val="00D434FE"/>
    <w:rsid w:val="00D60D26"/>
    <w:rsid w:val="00D72678"/>
    <w:rsid w:val="00D827D7"/>
    <w:rsid w:val="00D84AA7"/>
    <w:rsid w:val="00D91B85"/>
    <w:rsid w:val="00D928FB"/>
    <w:rsid w:val="00DC5FE7"/>
    <w:rsid w:val="00DE78E4"/>
    <w:rsid w:val="00DF5732"/>
    <w:rsid w:val="00DF68FE"/>
    <w:rsid w:val="00E264A4"/>
    <w:rsid w:val="00E30372"/>
    <w:rsid w:val="00E31631"/>
    <w:rsid w:val="00E509B2"/>
    <w:rsid w:val="00E552AE"/>
    <w:rsid w:val="00E613DB"/>
    <w:rsid w:val="00E65AAA"/>
    <w:rsid w:val="00E726EE"/>
    <w:rsid w:val="00E7656E"/>
    <w:rsid w:val="00E81433"/>
    <w:rsid w:val="00EA5AAD"/>
    <w:rsid w:val="00EA68BB"/>
    <w:rsid w:val="00ED19C7"/>
    <w:rsid w:val="00EF7028"/>
    <w:rsid w:val="00F01DB3"/>
    <w:rsid w:val="00F62DB5"/>
    <w:rsid w:val="00F64733"/>
    <w:rsid w:val="00F659FB"/>
    <w:rsid w:val="00F8189E"/>
    <w:rsid w:val="00F84FDF"/>
    <w:rsid w:val="00F86A82"/>
    <w:rsid w:val="00F91518"/>
    <w:rsid w:val="00FC231C"/>
    <w:rsid w:val="00FC5549"/>
    <w:rsid w:val="00FE3DE8"/>
    <w:rsid w:val="00F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spacing w:before="60"/>
      <w:outlineLvl w:val="2"/>
    </w:pPr>
    <w:rPr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qFormat/>
    <w:rsid w:val="009D68BD"/>
    <w:pPr>
      <w:keepNext/>
      <w:outlineLvl w:val="4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516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85E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26077"/>
    <w:rPr>
      <w:color w:val="0000FF"/>
      <w:u w:val="single"/>
    </w:rPr>
  </w:style>
  <w:style w:type="character" w:customStyle="1" w:styleId="whitecell">
    <w:name w:val="whitecell"/>
    <w:basedOn w:val="Absatz-Standardschriftart"/>
    <w:rsid w:val="0029373D"/>
  </w:style>
  <w:style w:type="paragraph" w:customStyle="1" w:styleId="Standart10">
    <w:name w:val="Standart10"/>
    <w:basedOn w:val="Standard"/>
    <w:autoRedefine/>
    <w:rsid w:val="00D126EA"/>
    <w:pPr>
      <w:widowControl w:val="0"/>
      <w:tabs>
        <w:tab w:val="left" w:pos="0"/>
      </w:tabs>
      <w:jc w:val="both"/>
      <w:outlineLvl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spacing w:before="60"/>
      <w:outlineLvl w:val="2"/>
    </w:pPr>
    <w:rPr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qFormat/>
    <w:rsid w:val="009D68BD"/>
    <w:pPr>
      <w:keepNext/>
      <w:outlineLvl w:val="4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516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85E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26077"/>
    <w:rPr>
      <w:color w:val="0000FF"/>
      <w:u w:val="single"/>
    </w:rPr>
  </w:style>
  <w:style w:type="character" w:customStyle="1" w:styleId="whitecell">
    <w:name w:val="whitecell"/>
    <w:basedOn w:val="Absatz-Standardschriftart"/>
    <w:rsid w:val="0029373D"/>
  </w:style>
  <w:style w:type="paragraph" w:customStyle="1" w:styleId="Standart10">
    <w:name w:val="Standart10"/>
    <w:basedOn w:val="Standard"/>
    <w:autoRedefine/>
    <w:rsid w:val="00D126EA"/>
    <w:pPr>
      <w:widowControl w:val="0"/>
      <w:tabs>
        <w:tab w:val="left" w:pos="0"/>
      </w:tabs>
      <w:jc w:val="both"/>
      <w:outlineLvl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_02_2016\Briefkoepfe\Bekanntmachung_Fl_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B77D-7A23-4385-B313-03056FF6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Bekanntmachung_Fl_3</Template>
  <TotalTime>0</TotalTime>
  <Pages>3</Pages>
  <Words>607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5028</CharactersWithSpaces>
  <SharedDoc>false</SharedDoc>
  <HLinks>
    <vt:vector size="6" baseType="variant">
      <vt:variant>
        <vt:i4>7602286</vt:i4>
      </vt:variant>
      <vt:variant>
        <vt:i4>3</vt:i4>
      </vt:variant>
      <vt:variant>
        <vt:i4>0</vt:i4>
      </vt:variant>
      <vt:variant>
        <vt:i4>5</vt:i4>
      </vt:variant>
      <vt:variant>
        <vt:lpwstr>http://www.bedburg.de/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2016-11-27T18:42:00Z</cp:lastPrinted>
  <dcterms:created xsi:type="dcterms:W3CDTF">2016-11-27T16:25:00Z</dcterms:created>
  <dcterms:modified xsi:type="dcterms:W3CDTF">2016-11-27T18:48:00Z</dcterms:modified>
</cp:coreProperties>
</file>